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0F4" w:rsidRPr="00AA2879" w:rsidRDefault="00AA2879" w:rsidP="00AA2879">
      <w:pPr>
        <w:autoSpaceDE w:val="0"/>
        <w:autoSpaceDN w:val="0"/>
        <w:adjustRightInd w:val="0"/>
        <w:spacing w:after="0" w:line="360" w:lineRule="auto"/>
        <w:jc w:val="center"/>
        <w:rPr>
          <w:rFonts w:ascii="Times New Roman" w:eastAsia="TimesNewRomanPSMT" w:hAnsi="Times New Roman" w:cs="Times New Roman"/>
          <w:sz w:val="24"/>
          <w:szCs w:val="24"/>
        </w:rPr>
      </w:pPr>
      <w:r w:rsidRPr="00AA2879">
        <w:rPr>
          <w:rFonts w:ascii="Times New Roman" w:eastAsia="TimesNewRomanPSMT" w:hAnsi="Times New Roman" w:cs="Times New Roman"/>
          <w:sz w:val="24"/>
          <w:szCs w:val="24"/>
        </w:rPr>
        <w:t>Призренско-тимочки говори</w:t>
      </w:r>
    </w:p>
    <w:p w:rsidR="00AA2879" w:rsidRDefault="00AA2879" w:rsidP="00284CDF">
      <w:pPr>
        <w:autoSpaceDE w:val="0"/>
        <w:autoSpaceDN w:val="0"/>
        <w:adjustRightInd w:val="0"/>
        <w:spacing w:after="0" w:line="360" w:lineRule="auto"/>
        <w:jc w:val="both"/>
        <w:rPr>
          <w:rFonts w:ascii="Times New Roman" w:eastAsia="TimesNewRomanPSMT" w:hAnsi="Times New Roman" w:cs="Times New Roman"/>
          <w:sz w:val="24"/>
          <w:szCs w:val="24"/>
          <w:highlight w:val="yellow"/>
        </w:rPr>
      </w:pPr>
    </w:p>
    <w:p w:rsidR="00D81192" w:rsidRDefault="00E96345" w:rsidP="0081545F">
      <w:pPr>
        <w:autoSpaceDE w:val="0"/>
        <w:autoSpaceDN w:val="0"/>
        <w:adjustRightInd w:val="0"/>
        <w:spacing w:after="0" w:line="360" w:lineRule="auto"/>
        <w:ind w:firstLine="720"/>
        <w:jc w:val="both"/>
        <w:rPr>
          <w:rFonts w:ascii="Times New Roman" w:eastAsia="TimesNewRomanPSMT" w:hAnsi="Times New Roman" w:cs="Times New Roman"/>
          <w:sz w:val="24"/>
          <w:szCs w:val="24"/>
        </w:rPr>
      </w:pPr>
      <w:r w:rsidRPr="00AA52A4">
        <w:rPr>
          <w:rFonts w:ascii="Times New Roman" w:eastAsia="TimesNewRomanPSMT" w:hAnsi="Times New Roman" w:cs="Times New Roman"/>
          <w:sz w:val="24"/>
          <w:szCs w:val="24"/>
        </w:rPr>
        <w:t xml:space="preserve">Удружење фолклориста Србије обратило се </w:t>
      </w:r>
      <w:r w:rsidR="003460E8" w:rsidRPr="00AA52A4">
        <w:rPr>
          <w:rFonts w:ascii="Times New Roman" w:eastAsia="TimesNewRomanPSMT" w:hAnsi="Times New Roman" w:cs="Times New Roman"/>
          <w:sz w:val="24"/>
          <w:szCs w:val="24"/>
        </w:rPr>
        <w:t xml:space="preserve">писмом </w:t>
      </w:r>
      <w:r w:rsidRPr="00AA52A4">
        <w:rPr>
          <w:rFonts w:ascii="Times New Roman" w:eastAsia="TimesNewRomanPSMT" w:hAnsi="Times New Roman" w:cs="Times New Roman"/>
          <w:sz w:val="24"/>
          <w:szCs w:val="24"/>
        </w:rPr>
        <w:t xml:space="preserve">15. новембра 2018. године Одбору за стандардизацију српског језика „поводом недоумице коју је у јавности изазвало објављивање зборника радова </w:t>
      </w:r>
      <w:r w:rsidRPr="00AA52A4">
        <w:rPr>
          <w:rFonts w:ascii="Times New Roman" w:eastAsia="TimesNewRomanPSMT" w:hAnsi="Times New Roman" w:cs="Times New Roman"/>
          <w:i/>
          <w:sz w:val="24"/>
          <w:szCs w:val="24"/>
        </w:rPr>
        <w:t>Тимок. Фолклористичка и лингвистичка теренска истраживања 2015–2017</w:t>
      </w:r>
      <w:r w:rsidRPr="00AA52A4">
        <w:rPr>
          <w:rFonts w:ascii="Times New Roman" w:eastAsia="TimesNewRomanPSMT" w:hAnsi="Times New Roman" w:cs="Times New Roman"/>
          <w:sz w:val="24"/>
          <w:szCs w:val="24"/>
        </w:rPr>
        <w:t xml:space="preserve">, уреднице Светлане Ћирковић, у издању Народне библиотеке </w:t>
      </w:r>
      <w:r w:rsidR="003460E8" w:rsidRPr="00AA52A4">
        <w:rPr>
          <w:rFonts w:ascii="Times New Roman" w:eastAsia="TimesNewRomanPSMT" w:hAnsi="Times New Roman" w:cs="Times New Roman"/>
          <w:sz w:val="24"/>
          <w:szCs w:val="24"/>
        </w:rPr>
        <w:t>„Његош“ из Књажевца и Удружења фолклориста Србије, Београд, 2018“, односно – поводом позивања др Светлане Ћирковић у уводноме тексту поменутог</w:t>
      </w:r>
      <w:r w:rsidR="00A913AF" w:rsidRPr="00AA52A4">
        <w:rPr>
          <w:rFonts w:ascii="Times New Roman" w:eastAsia="TimesNewRomanPSMT" w:hAnsi="Times New Roman" w:cs="Times New Roman"/>
          <w:sz w:val="24"/>
          <w:szCs w:val="24"/>
        </w:rPr>
        <w:t xml:space="preserve">а </w:t>
      </w:r>
      <w:r w:rsidR="003460E8" w:rsidRPr="00AA52A4">
        <w:rPr>
          <w:rFonts w:ascii="Times New Roman" w:eastAsia="TimesNewRomanPSMT" w:hAnsi="Times New Roman" w:cs="Times New Roman"/>
          <w:sz w:val="24"/>
          <w:szCs w:val="24"/>
        </w:rPr>
        <w:t>зборника на Унескову Листу угрожених језика</w:t>
      </w:r>
      <w:r w:rsidR="00FC16AA" w:rsidRPr="00AA52A4">
        <w:rPr>
          <w:rFonts w:ascii="Times New Roman" w:eastAsia="TimesNewRomanPSMT" w:hAnsi="Times New Roman" w:cs="Times New Roman"/>
          <w:sz w:val="24"/>
          <w:szCs w:val="24"/>
        </w:rPr>
        <w:t xml:space="preserve">, према којој у Републици Србији постоји шест угрожених језика, међу којима се налази и „торлачки“. </w:t>
      </w:r>
      <w:r w:rsidR="00460DD4" w:rsidRPr="00AA52A4">
        <w:rPr>
          <w:rFonts w:ascii="Times New Roman" w:eastAsia="TimesNewRomanPSMT" w:hAnsi="Times New Roman" w:cs="Times New Roman"/>
          <w:sz w:val="24"/>
          <w:szCs w:val="24"/>
        </w:rPr>
        <w:t xml:space="preserve">На првој страни уводног текста, </w:t>
      </w:r>
      <w:r w:rsidR="0081545F" w:rsidRPr="00AA52A4">
        <w:rPr>
          <w:rFonts w:ascii="Times New Roman" w:eastAsia="TimesNewRomanPSMT" w:hAnsi="Times New Roman" w:cs="Times New Roman"/>
          <w:sz w:val="24"/>
          <w:szCs w:val="24"/>
        </w:rPr>
        <w:t xml:space="preserve">након позивања на Унескову Листу / </w:t>
      </w:r>
      <w:r w:rsidR="008E0B0D" w:rsidRPr="00AA52A4">
        <w:rPr>
          <w:rFonts w:ascii="Times New Roman" w:eastAsia="TimesNewRomanPSMT" w:hAnsi="Times New Roman" w:cs="Times New Roman"/>
          <w:sz w:val="24"/>
          <w:szCs w:val="24"/>
        </w:rPr>
        <w:t xml:space="preserve">Унесков </w:t>
      </w:r>
      <w:r w:rsidR="0081545F" w:rsidRPr="00AA52A4">
        <w:rPr>
          <w:rFonts w:ascii="Times New Roman" w:eastAsia="TimesNewRomanPSMT" w:hAnsi="Times New Roman" w:cs="Times New Roman"/>
          <w:sz w:val="24"/>
          <w:szCs w:val="24"/>
        </w:rPr>
        <w:t xml:space="preserve">Атлас угрожених језика, наведено је следеће: </w:t>
      </w:r>
      <w:r w:rsidR="00DE0A01" w:rsidRPr="00AA52A4">
        <w:rPr>
          <w:rFonts w:ascii="Times New Roman" w:eastAsia="TimesNewRomanPSMT" w:hAnsi="Times New Roman" w:cs="Times New Roman"/>
          <w:sz w:val="24"/>
          <w:szCs w:val="24"/>
        </w:rPr>
        <w:t>„</w:t>
      </w:r>
      <w:r w:rsidR="00284CDF" w:rsidRPr="00AA52A4">
        <w:rPr>
          <w:rFonts w:ascii="Times New Roman" w:eastAsia="TimesNewRomanPSMT" w:hAnsi="Times New Roman" w:cs="Times New Roman"/>
          <w:sz w:val="24"/>
          <w:szCs w:val="24"/>
        </w:rPr>
        <w:t>Термин ’торлачки’ је на Унесковој листи наведен у преводу на енглески језик (</w:t>
      </w:r>
      <w:r w:rsidR="00284CDF" w:rsidRPr="00AA52A4">
        <w:rPr>
          <w:rFonts w:ascii="Times New Roman" w:eastAsia="TimesNewRomanPSMT" w:hAnsi="Times New Roman" w:cs="Times New Roman"/>
          <w:i/>
          <w:iCs/>
          <w:sz w:val="24"/>
          <w:szCs w:val="24"/>
        </w:rPr>
        <w:t>Torlak</w:t>
      </w:r>
      <w:r w:rsidR="00284CDF" w:rsidRPr="00AA52A4">
        <w:rPr>
          <w:rFonts w:ascii="Times New Roman" w:eastAsia="TimesNewRomanPSMT" w:hAnsi="Times New Roman" w:cs="Times New Roman"/>
          <w:sz w:val="24"/>
          <w:szCs w:val="24"/>
        </w:rPr>
        <w:t>), а у српској лингвистици се користи термин ’призренско-тимочки’. На Унесковој листи издвојени су као ’торлачки’ неки посебни говори призренско-тимочког дијалекта</w:t>
      </w:r>
      <w:r w:rsidR="00DE0A01" w:rsidRPr="00AA52A4">
        <w:rPr>
          <w:rFonts w:ascii="Times New Roman" w:eastAsia="TimesNewRomanPSMT" w:hAnsi="Times New Roman" w:cs="Times New Roman"/>
          <w:sz w:val="24"/>
          <w:szCs w:val="24"/>
        </w:rPr>
        <w:t xml:space="preserve"> (...) </w:t>
      </w:r>
      <w:r w:rsidR="00284CDF" w:rsidRPr="00AA52A4">
        <w:rPr>
          <w:rFonts w:ascii="Times New Roman" w:eastAsia="TimesNewRomanPSMT" w:hAnsi="Times New Roman" w:cs="Times New Roman"/>
          <w:sz w:val="24"/>
          <w:szCs w:val="24"/>
        </w:rPr>
        <w:t>Ми се такође бавимо само једним говором у оквиру ’торлачког’, а то је тимочки.</w:t>
      </w:r>
      <w:r w:rsidR="00DE0A01" w:rsidRPr="00AA52A4">
        <w:rPr>
          <w:rFonts w:ascii="Times New Roman" w:eastAsia="TimesNewRomanPSMT" w:hAnsi="Times New Roman" w:cs="Times New Roman"/>
          <w:sz w:val="24"/>
          <w:szCs w:val="24"/>
        </w:rPr>
        <w:t>“</w:t>
      </w:r>
      <w:r w:rsidR="0081545F" w:rsidRPr="00AA52A4">
        <w:rPr>
          <w:rFonts w:ascii="Times New Roman" w:eastAsia="TimesNewRomanPSMT" w:hAnsi="Times New Roman" w:cs="Times New Roman"/>
          <w:sz w:val="24"/>
          <w:szCs w:val="24"/>
        </w:rPr>
        <w:t xml:space="preserve"> Удружење фолклориста Србије је у закључку свога писма предложило да Одбор „својим научним ауторитетом избрише ’торлачки’ са Унескове Листе угрожених ’језика’ за Републику Србију, будући да је у питању призренско-тимочки дијалекат српског језика“</w:t>
      </w:r>
      <w:r w:rsidR="001D5D0A">
        <w:rPr>
          <w:rFonts w:ascii="Times New Roman" w:eastAsia="TimesNewRomanPSMT" w:hAnsi="Times New Roman" w:cs="Times New Roman"/>
          <w:sz w:val="24"/>
          <w:szCs w:val="24"/>
        </w:rPr>
        <w:t>.</w:t>
      </w:r>
      <w:r w:rsidR="008E0B0D" w:rsidRPr="00AA52A4">
        <w:rPr>
          <w:rFonts w:ascii="Times New Roman" w:eastAsia="TimesNewRomanPSMT" w:hAnsi="Times New Roman" w:cs="Times New Roman"/>
          <w:sz w:val="24"/>
          <w:szCs w:val="24"/>
        </w:rPr>
        <w:t xml:space="preserve"> </w:t>
      </w:r>
      <w:r w:rsidR="001D5D0A">
        <w:rPr>
          <w:rFonts w:ascii="Times New Roman" w:eastAsia="TimesNewRomanPSMT" w:hAnsi="Times New Roman" w:cs="Times New Roman"/>
          <w:sz w:val="24"/>
          <w:szCs w:val="24"/>
        </w:rPr>
        <w:t>П</w:t>
      </w:r>
      <w:r w:rsidR="008E0B0D" w:rsidRPr="00AA52A4">
        <w:rPr>
          <w:rFonts w:ascii="Times New Roman" w:eastAsia="TimesNewRomanPSMT" w:hAnsi="Times New Roman" w:cs="Times New Roman"/>
          <w:sz w:val="24"/>
          <w:szCs w:val="24"/>
        </w:rPr>
        <w:t>ошто се надлежности Одбора не протежу и на комуникацију са Унеском</w:t>
      </w:r>
      <w:r w:rsidR="00D81192" w:rsidRPr="00AA52A4">
        <w:rPr>
          <w:rFonts w:ascii="Times New Roman" w:eastAsia="TimesNewRomanPSMT" w:hAnsi="Times New Roman" w:cs="Times New Roman"/>
          <w:sz w:val="24"/>
          <w:szCs w:val="24"/>
        </w:rPr>
        <w:t xml:space="preserve">, Одбор се у вези с овим питањем обраћа јавности званичним реаговањем у виду прецизније препоруке и ставова којима се разрешава недоумица у вези с именовањем српских говора призренско-тимочке дијалекатске области, а који свакако чине средство представљања усмене традиције и израза као дела </w:t>
      </w:r>
      <w:r w:rsidR="008E0B0D" w:rsidRPr="00AA52A4">
        <w:rPr>
          <w:rFonts w:ascii="Times New Roman" w:eastAsia="TimesNewRomanPSMT" w:hAnsi="Times New Roman" w:cs="Times New Roman"/>
          <w:sz w:val="24"/>
          <w:szCs w:val="24"/>
        </w:rPr>
        <w:t>српск</w:t>
      </w:r>
      <w:r w:rsidR="00D81192" w:rsidRPr="00AA52A4">
        <w:rPr>
          <w:rFonts w:ascii="Times New Roman" w:eastAsia="TimesNewRomanPSMT" w:hAnsi="Times New Roman" w:cs="Times New Roman"/>
          <w:sz w:val="24"/>
          <w:szCs w:val="24"/>
        </w:rPr>
        <w:t>ог</w:t>
      </w:r>
      <w:r w:rsidR="008E0B0D" w:rsidRPr="00AA52A4">
        <w:rPr>
          <w:rFonts w:ascii="Times New Roman" w:eastAsia="TimesNewRomanPSMT" w:hAnsi="Times New Roman" w:cs="Times New Roman"/>
          <w:sz w:val="24"/>
          <w:szCs w:val="24"/>
        </w:rPr>
        <w:t xml:space="preserve"> нематеријалн</w:t>
      </w:r>
      <w:r w:rsidR="00D81192" w:rsidRPr="00AA52A4">
        <w:rPr>
          <w:rFonts w:ascii="Times New Roman" w:eastAsia="TimesNewRomanPSMT" w:hAnsi="Times New Roman" w:cs="Times New Roman"/>
          <w:sz w:val="24"/>
          <w:szCs w:val="24"/>
        </w:rPr>
        <w:t>ог</w:t>
      </w:r>
      <w:r w:rsidR="008E0B0D" w:rsidRPr="00AA52A4">
        <w:rPr>
          <w:rFonts w:ascii="Times New Roman" w:eastAsia="TimesNewRomanPSMT" w:hAnsi="Times New Roman" w:cs="Times New Roman"/>
          <w:sz w:val="24"/>
          <w:szCs w:val="24"/>
        </w:rPr>
        <w:t xml:space="preserve"> културн</w:t>
      </w:r>
      <w:r w:rsidR="00D81192" w:rsidRPr="00AA52A4">
        <w:rPr>
          <w:rFonts w:ascii="Times New Roman" w:eastAsia="TimesNewRomanPSMT" w:hAnsi="Times New Roman" w:cs="Times New Roman"/>
          <w:sz w:val="24"/>
          <w:szCs w:val="24"/>
        </w:rPr>
        <w:t>ог наслеђа</w:t>
      </w:r>
      <w:r w:rsidR="00F23BAA" w:rsidRPr="00AA52A4">
        <w:rPr>
          <w:rFonts w:ascii="Times New Roman" w:eastAsia="TimesNewRomanPSMT" w:hAnsi="Times New Roman" w:cs="Times New Roman"/>
          <w:sz w:val="24"/>
          <w:szCs w:val="24"/>
        </w:rPr>
        <w:t>, једнако као и сви други српски народни говори</w:t>
      </w:r>
      <w:r w:rsidR="00D81192" w:rsidRPr="00AA52A4">
        <w:rPr>
          <w:rFonts w:ascii="Times New Roman" w:eastAsia="TimesNewRomanPSMT" w:hAnsi="Times New Roman" w:cs="Times New Roman"/>
          <w:sz w:val="24"/>
          <w:szCs w:val="24"/>
        </w:rPr>
        <w:t>.</w:t>
      </w:r>
    </w:p>
    <w:p w:rsidR="00284CDF" w:rsidRPr="008E0B0D" w:rsidRDefault="0081545F" w:rsidP="0081545F">
      <w:pPr>
        <w:autoSpaceDE w:val="0"/>
        <w:autoSpaceDN w:val="0"/>
        <w:adjustRightInd w:val="0"/>
        <w:spacing w:after="0" w:line="360" w:lineRule="auto"/>
        <w:ind w:firstLine="720"/>
        <w:jc w:val="both"/>
        <w:rPr>
          <w:rFonts w:ascii="Times New Roman" w:eastAsia="TimesNewRomanPSMT" w:hAnsi="Times New Roman" w:cs="Times New Roman"/>
          <w:sz w:val="24"/>
          <w:szCs w:val="24"/>
        </w:rPr>
      </w:pPr>
      <w:r w:rsidRPr="008E0B0D">
        <w:rPr>
          <w:rFonts w:ascii="Times New Roman" w:eastAsia="TimesNewRomanPSMT" w:hAnsi="Times New Roman" w:cs="Times New Roman"/>
          <w:sz w:val="24"/>
          <w:szCs w:val="24"/>
        </w:rPr>
        <w:t xml:space="preserve">  </w:t>
      </w:r>
    </w:p>
    <w:p w:rsidR="00A36CB1" w:rsidRDefault="00B61D74" w:rsidP="00A36CB1">
      <w:pPr>
        <w:spacing w:after="0" w:line="360" w:lineRule="auto"/>
        <w:jc w:val="center"/>
        <w:rPr>
          <w:rFonts w:ascii="Times New Roman" w:hAnsi="Times New Roman" w:cs="Times New Roman"/>
          <w:sz w:val="24"/>
          <w:szCs w:val="24"/>
        </w:rPr>
      </w:pPr>
      <w:r w:rsidRPr="007629AB">
        <w:rPr>
          <w:rFonts w:ascii="Times New Roman" w:hAnsi="Times New Roman" w:cs="Times New Roman"/>
          <w:sz w:val="24"/>
          <w:szCs w:val="24"/>
        </w:rPr>
        <w:t xml:space="preserve">СРПСКИ </w:t>
      </w:r>
      <w:r w:rsidR="00A36CB1" w:rsidRPr="007629AB">
        <w:rPr>
          <w:rFonts w:ascii="Times New Roman" w:hAnsi="Times New Roman" w:cs="Times New Roman"/>
          <w:sz w:val="24"/>
          <w:szCs w:val="24"/>
        </w:rPr>
        <w:t xml:space="preserve">ГОВОРИ ПРИЗРЕНСКО-ТИМОЧКЕ </w:t>
      </w:r>
      <w:r w:rsidR="002B683F" w:rsidRPr="007629AB">
        <w:rPr>
          <w:rFonts w:ascii="Times New Roman" w:hAnsi="Times New Roman" w:cs="Times New Roman"/>
          <w:sz w:val="24"/>
          <w:szCs w:val="24"/>
        </w:rPr>
        <w:t xml:space="preserve">ДИЈАЛЕКАТСКЕ </w:t>
      </w:r>
      <w:r w:rsidR="00A36CB1" w:rsidRPr="007629AB">
        <w:rPr>
          <w:rFonts w:ascii="Times New Roman" w:hAnsi="Times New Roman" w:cs="Times New Roman"/>
          <w:sz w:val="24"/>
          <w:szCs w:val="24"/>
        </w:rPr>
        <w:t xml:space="preserve">ОБЛАСТИ </w:t>
      </w:r>
    </w:p>
    <w:p w:rsidR="002B30F4" w:rsidRDefault="002B30F4" w:rsidP="00A36CB1">
      <w:pPr>
        <w:spacing w:after="0" w:line="360" w:lineRule="auto"/>
        <w:jc w:val="center"/>
        <w:rPr>
          <w:rFonts w:ascii="Times New Roman" w:hAnsi="Times New Roman" w:cs="Times New Roman"/>
          <w:sz w:val="24"/>
          <w:szCs w:val="24"/>
        </w:rPr>
      </w:pPr>
    </w:p>
    <w:p w:rsidR="00966B5C" w:rsidRPr="007629AB" w:rsidRDefault="00966B5C" w:rsidP="00966B5C">
      <w:pPr>
        <w:spacing w:after="0" w:line="360" w:lineRule="auto"/>
        <w:ind w:firstLine="720"/>
        <w:jc w:val="both"/>
        <w:rPr>
          <w:rFonts w:ascii="Times New Roman" w:hAnsi="Times New Roman" w:cs="Times New Roman"/>
          <w:sz w:val="24"/>
          <w:szCs w:val="24"/>
        </w:rPr>
      </w:pPr>
      <w:r w:rsidRPr="007629AB">
        <w:rPr>
          <w:rFonts w:ascii="Times New Roman" w:hAnsi="Times New Roman" w:cs="Times New Roman"/>
          <w:sz w:val="24"/>
          <w:szCs w:val="24"/>
        </w:rPr>
        <w:t xml:space="preserve">Унесков </w:t>
      </w:r>
      <w:r w:rsidRPr="007629AB">
        <w:rPr>
          <w:rFonts w:ascii="Times New Roman" w:eastAsia="Cambria-Italic" w:hAnsi="Times New Roman" w:cs="Times New Roman"/>
          <w:i/>
          <w:iCs/>
          <w:sz w:val="24"/>
          <w:szCs w:val="24"/>
        </w:rPr>
        <w:t xml:space="preserve">Атлас угрожених језика </w:t>
      </w:r>
      <w:r w:rsidRPr="007629AB">
        <w:rPr>
          <w:rFonts w:ascii="Times New Roman" w:hAnsi="Times New Roman" w:cs="Times New Roman"/>
          <w:sz w:val="24"/>
          <w:szCs w:val="24"/>
        </w:rPr>
        <w:t>(</w:t>
      </w:r>
      <w:r w:rsidRPr="007629AB">
        <w:rPr>
          <w:rFonts w:ascii="Times New Roman" w:hAnsi="Times New Roman" w:cs="Times New Roman"/>
          <w:i/>
          <w:sz w:val="24"/>
          <w:szCs w:val="24"/>
        </w:rPr>
        <w:t>UNESCO Atlas of the World’s Languages in Danger</w:t>
      </w:r>
      <w:r w:rsidRPr="007629AB">
        <w:rPr>
          <w:rFonts w:ascii="Times New Roman" w:hAnsi="Times New Roman" w:cs="Times New Roman"/>
          <w:sz w:val="24"/>
          <w:szCs w:val="24"/>
        </w:rPr>
        <w:t xml:space="preserve">; </w:t>
      </w:r>
      <w:r w:rsidRPr="007629AB">
        <w:rPr>
          <w:rFonts w:ascii="Times New Roman" w:eastAsia="TimesNewRomanPSMT" w:hAnsi="Times New Roman" w:cs="Times New Roman"/>
          <w:sz w:val="24"/>
          <w:szCs w:val="24"/>
        </w:rPr>
        <w:t>http://www.unesco.org/languages-atlas/index.php</w:t>
      </w:r>
      <w:r w:rsidRPr="007629AB">
        <w:rPr>
          <w:rFonts w:ascii="Times New Roman" w:hAnsi="Times New Roman" w:cs="Times New Roman"/>
          <w:sz w:val="24"/>
          <w:szCs w:val="24"/>
        </w:rPr>
        <w:t>)</w:t>
      </w:r>
      <w:r w:rsidR="00B46483" w:rsidRPr="007629AB">
        <w:rPr>
          <w:rFonts w:ascii="Times New Roman" w:hAnsi="Times New Roman" w:cs="Times New Roman"/>
          <w:sz w:val="24"/>
          <w:szCs w:val="24"/>
        </w:rPr>
        <w:t>,</w:t>
      </w:r>
      <w:r w:rsidRPr="007629AB">
        <w:rPr>
          <w:rFonts w:ascii="Times New Roman" w:hAnsi="Times New Roman" w:cs="Times New Roman"/>
          <w:sz w:val="24"/>
          <w:szCs w:val="24"/>
        </w:rPr>
        <w:t xml:space="preserve"> или интерактивна Унескова мапа, представља </w:t>
      </w:r>
      <w:r w:rsidRPr="007629AB">
        <w:rPr>
          <w:rFonts w:ascii="Times New Roman" w:eastAsia="TimesNewRomanPSMT" w:hAnsi="Times New Roman" w:cs="Times New Roman"/>
          <w:sz w:val="24"/>
          <w:szCs w:val="24"/>
        </w:rPr>
        <w:t>шест угрожених језика у Републици Србији: арумунски,</w:t>
      </w:r>
      <w:r w:rsidRPr="007629AB">
        <w:rPr>
          <w:rFonts w:ascii="Times New Roman" w:hAnsi="Times New Roman" w:cs="Times New Roman"/>
          <w:sz w:val="24"/>
          <w:szCs w:val="24"/>
        </w:rPr>
        <w:t xml:space="preserve"> </w:t>
      </w:r>
      <w:r w:rsidRPr="007629AB">
        <w:rPr>
          <w:rFonts w:ascii="Times New Roman" w:eastAsia="TimesNewRomanPSMT" w:hAnsi="Times New Roman" w:cs="Times New Roman"/>
          <w:sz w:val="24"/>
          <w:szCs w:val="24"/>
        </w:rPr>
        <w:t xml:space="preserve">банатски бугарски, </w:t>
      </w:r>
      <w:r w:rsidR="00B27AA2" w:rsidRPr="007629AB">
        <w:rPr>
          <w:rFonts w:ascii="Times New Roman" w:eastAsia="TimesNewRomanPSMT" w:hAnsi="Times New Roman" w:cs="Times New Roman"/>
          <w:sz w:val="24"/>
          <w:szCs w:val="24"/>
        </w:rPr>
        <w:t>сефардски (европски / шпански)</w:t>
      </w:r>
      <w:r w:rsidRPr="007629AB">
        <w:rPr>
          <w:rFonts w:ascii="Times New Roman" w:eastAsia="TimesNewRomanPSMT" w:hAnsi="Times New Roman" w:cs="Times New Roman"/>
          <w:sz w:val="24"/>
          <w:szCs w:val="24"/>
        </w:rPr>
        <w:t>, ромски, торлачки</w:t>
      </w:r>
      <w:r w:rsidR="00DD1560" w:rsidRPr="007629AB">
        <w:rPr>
          <w:rFonts w:ascii="Times New Roman" w:eastAsia="TimesNewRomanPSMT" w:hAnsi="Times New Roman" w:cs="Times New Roman"/>
          <w:sz w:val="24"/>
          <w:szCs w:val="24"/>
        </w:rPr>
        <w:t xml:space="preserve"> и</w:t>
      </w:r>
      <w:r w:rsidRPr="007629AB">
        <w:rPr>
          <w:rFonts w:ascii="Times New Roman" w:eastAsia="TimesNewRomanPSMT" w:hAnsi="Times New Roman" w:cs="Times New Roman"/>
          <w:sz w:val="24"/>
          <w:szCs w:val="24"/>
        </w:rPr>
        <w:t xml:space="preserve"> војвођански русински </w:t>
      </w:r>
      <w:r w:rsidRPr="007629AB">
        <w:rPr>
          <w:rFonts w:ascii="Times New Roman" w:hAnsi="Times New Roman" w:cs="Times New Roman"/>
          <w:sz w:val="24"/>
          <w:szCs w:val="24"/>
        </w:rPr>
        <w:t xml:space="preserve">(у оригиналу, </w:t>
      </w:r>
      <w:r w:rsidRPr="007629AB">
        <w:rPr>
          <w:rFonts w:ascii="Times New Roman" w:hAnsi="Times New Roman" w:cs="Times New Roman"/>
          <w:sz w:val="24"/>
          <w:szCs w:val="24"/>
        </w:rPr>
        <w:lastRenderedPageBreak/>
        <w:t>на енглеском: Aromanian, Banat Bulgarian, Judezmo (Europe), Ro</w:t>
      </w:r>
      <w:r w:rsidR="00F13F54" w:rsidRPr="007629AB">
        <w:rPr>
          <w:rFonts w:ascii="Times New Roman" w:hAnsi="Times New Roman" w:cs="Times New Roman"/>
          <w:sz w:val="24"/>
          <w:szCs w:val="24"/>
        </w:rPr>
        <w:t>mani</w:t>
      </w:r>
      <w:r w:rsidRPr="007629AB">
        <w:rPr>
          <w:rFonts w:ascii="Times New Roman" w:hAnsi="Times New Roman" w:cs="Times New Roman"/>
          <w:sz w:val="24"/>
          <w:szCs w:val="24"/>
        </w:rPr>
        <w:t>, Torlak, Vojvodina Rusyn).</w:t>
      </w:r>
      <w:r w:rsidRPr="007629AB">
        <w:rPr>
          <w:rFonts w:ascii="Times New Roman" w:eastAsia="TimesNewRomanPSMT" w:hAnsi="Times New Roman" w:cs="Times New Roman"/>
          <w:sz w:val="24"/>
          <w:szCs w:val="24"/>
        </w:rPr>
        <w:t xml:space="preserve"> Дакле, као засебан „угрожени регионални језик“ нашао се </w:t>
      </w:r>
      <w:r w:rsidR="003348A0" w:rsidRPr="007629AB">
        <w:rPr>
          <w:rFonts w:ascii="Times New Roman" w:eastAsia="TimesNewRomanPSMT" w:hAnsi="Times New Roman" w:cs="Times New Roman"/>
          <w:sz w:val="24"/>
          <w:szCs w:val="24"/>
        </w:rPr>
        <w:t xml:space="preserve">у поменутом атласу </w:t>
      </w:r>
      <w:r w:rsidRPr="007629AB">
        <w:rPr>
          <w:rFonts w:ascii="Times New Roman" w:eastAsia="TimesNewRomanPSMT" w:hAnsi="Times New Roman" w:cs="Times New Roman"/>
          <w:sz w:val="24"/>
          <w:szCs w:val="24"/>
        </w:rPr>
        <w:t xml:space="preserve">„торлачки језик“, окарактерисан као „рањив“ (енг. </w:t>
      </w:r>
      <w:r w:rsidRPr="007629AB">
        <w:rPr>
          <w:rFonts w:ascii="Times New Roman" w:eastAsia="TimesNewRomanPSMT" w:hAnsi="Times New Roman" w:cs="Times New Roman"/>
          <w:i/>
          <w:iCs/>
          <w:sz w:val="24"/>
          <w:szCs w:val="24"/>
        </w:rPr>
        <w:t>vulnerable</w:t>
      </w:r>
      <w:r w:rsidRPr="007629AB">
        <w:rPr>
          <w:rFonts w:ascii="Times New Roman" w:eastAsia="TimesNewRomanPSMT" w:hAnsi="Times New Roman" w:cs="Times New Roman"/>
          <w:sz w:val="24"/>
          <w:szCs w:val="24"/>
        </w:rPr>
        <w:t xml:space="preserve">), </w:t>
      </w:r>
      <w:r w:rsidR="007E6603" w:rsidRPr="007629AB">
        <w:rPr>
          <w:rFonts w:ascii="Times New Roman" w:eastAsia="TimesNewRomanPSMT" w:hAnsi="Times New Roman" w:cs="Times New Roman"/>
          <w:sz w:val="24"/>
          <w:szCs w:val="24"/>
        </w:rPr>
        <w:t>а</w:t>
      </w:r>
      <w:r w:rsidRPr="007629AB">
        <w:rPr>
          <w:rFonts w:ascii="Times New Roman" w:eastAsia="TimesNewRomanPSMT" w:hAnsi="Times New Roman" w:cs="Times New Roman"/>
          <w:sz w:val="24"/>
          <w:szCs w:val="24"/>
        </w:rPr>
        <w:t xml:space="preserve"> који се под тим називом у Атласу појављује </w:t>
      </w:r>
      <w:r w:rsidR="007E6603" w:rsidRPr="007629AB">
        <w:rPr>
          <w:rFonts w:ascii="Times New Roman" w:eastAsia="TimesNewRomanPSMT" w:hAnsi="Times New Roman" w:cs="Times New Roman"/>
          <w:sz w:val="24"/>
          <w:szCs w:val="24"/>
        </w:rPr>
        <w:t xml:space="preserve">још </w:t>
      </w:r>
      <w:r w:rsidRPr="007629AB">
        <w:rPr>
          <w:rFonts w:ascii="Times New Roman" w:eastAsia="TimesNewRomanPSMT" w:hAnsi="Times New Roman" w:cs="Times New Roman"/>
          <w:sz w:val="24"/>
          <w:szCs w:val="24"/>
        </w:rPr>
        <w:t xml:space="preserve">2010. године. </w:t>
      </w:r>
      <w:r w:rsidRPr="007629AB">
        <w:rPr>
          <w:rFonts w:ascii="Times New Roman" w:hAnsi="Times New Roman" w:cs="Times New Roman"/>
          <w:sz w:val="24"/>
          <w:szCs w:val="24"/>
        </w:rPr>
        <w:t xml:space="preserve">На поменутој Унесковој мапи „торлачки“ је као угрожен лоциран у четири тзв. средишње области – у </w:t>
      </w:r>
      <w:r w:rsidRPr="007629AB">
        <w:rPr>
          <w:rFonts w:ascii="Times New Roman" w:eastAsia="TimesNewRomanPSMT" w:hAnsi="Times New Roman" w:cs="Times New Roman"/>
          <w:sz w:val="24"/>
          <w:szCs w:val="24"/>
        </w:rPr>
        <w:t>југоисточној Србији, западној Бугарској, североисточној Македонији и на јужном Косову. Као алтернативни називи за „торлачки“</w:t>
      </w:r>
      <w:r w:rsidR="003348A0" w:rsidRPr="007629AB">
        <w:rPr>
          <w:rFonts w:ascii="Times New Roman" w:eastAsia="TimesNewRomanPSMT" w:hAnsi="Times New Roman" w:cs="Times New Roman"/>
          <w:sz w:val="24"/>
          <w:szCs w:val="24"/>
        </w:rPr>
        <w:t xml:space="preserve"> се</w:t>
      </w:r>
      <w:r w:rsidRPr="007629AB">
        <w:rPr>
          <w:rFonts w:ascii="Times New Roman" w:eastAsia="TimesNewRomanPSMT" w:hAnsi="Times New Roman" w:cs="Times New Roman"/>
          <w:sz w:val="24"/>
          <w:szCs w:val="24"/>
        </w:rPr>
        <w:t>, према Унесковој листи, наводе „горански“, „јањевски“ и „карашевски“</w:t>
      </w:r>
      <w:r w:rsidRPr="007629AB">
        <w:rPr>
          <w:rFonts w:ascii="Times New Roman" w:hAnsi="Times New Roman" w:cs="Times New Roman"/>
          <w:sz w:val="24"/>
          <w:szCs w:val="24"/>
        </w:rPr>
        <w:t xml:space="preserve"> (жупанија Караш Северин у румунском Банату)</w:t>
      </w:r>
      <w:r w:rsidRPr="007629AB">
        <w:rPr>
          <w:rFonts w:ascii="Times New Roman" w:eastAsia="TimesNewRomanPSMT" w:hAnsi="Times New Roman" w:cs="Times New Roman"/>
          <w:sz w:val="24"/>
          <w:szCs w:val="24"/>
        </w:rPr>
        <w:t xml:space="preserve">, </w:t>
      </w:r>
      <w:r w:rsidR="004F0452" w:rsidRPr="007629AB">
        <w:rPr>
          <w:rFonts w:ascii="Times New Roman" w:eastAsia="TimesNewRomanPSMT" w:hAnsi="Times New Roman" w:cs="Times New Roman"/>
          <w:sz w:val="24"/>
          <w:szCs w:val="24"/>
        </w:rPr>
        <w:t xml:space="preserve">што су </w:t>
      </w:r>
      <w:r w:rsidRPr="007629AB">
        <w:rPr>
          <w:rFonts w:ascii="Times New Roman" w:eastAsia="TimesNewRomanPSMT" w:hAnsi="Times New Roman" w:cs="Times New Roman"/>
          <w:sz w:val="24"/>
          <w:szCs w:val="24"/>
        </w:rPr>
        <w:t xml:space="preserve">заправо </w:t>
      </w:r>
      <w:r w:rsidRPr="007629AB">
        <w:rPr>
          <w:rFonts w:ascii="Times New Roman" w:hAnsi="Times New Roman" w:cs="Times New Roman"/>
          <w:sz w:val="24"/>
          <w:szCs w:val="24"/>
        </w:rPr>
        <w:t>оделити говори призренско-тимочк</w:t>
      </w:r>
      <w:r w:rsidR="003348A0" w:rsidRPr="007629AB">
        <w:rPr>
          <w:rFonts w:ascii="Times New Roman" w:hAnsi="Times New Roman" w:cs="Times New Roman"/>
          <w:sz w:val="24"/>
          <w:szCs w:val="24"/>
        </w:rPr>
        <w:t>е</w:t>
      </w:r>
      <w:r w:rsidRPr="007629AB">
        <w:rPr>
          <w:rFonts w:ascii="Times New Roman" w:hAnsi="Times New Roman" w:cs="Times New Roman"/>
          <w:sz w:val="24"/>
          <w:szCs w:val="24"/>
        </w:rPr>
        <w:t xml:space="preserve"> дијалект</w:t>
      </w:r>
      <w:r w:rsidR="003348A0" w:rsidRPr="007629AB">
        <w:rPr>
          <w:rFonts w:ascii="Times New Roman" w:hAnsi="Times New Roman" w:cs="Times New Roman"/>
          <w:sz w:val="24"/>
          <w:szCs w:val="24"/>
        </w:rPr>
        <w:t>ске области</w:t>
      </w:r>
      <w:r w:rsidRPr="007629AB">
        <w:rPr>
          <w:rFonts w:ascii="Times New Roman" w:hAnsi="Times New Roman" w:cs="Times New Roman"/>
          <w:sz w:val="24"/>
          <w:szCs w:val="24"/>
        </w:rPr>
        <w:t>.</w:t>
      </w:r>
      <w:r w:rsidRPr="007629AB">
        <w:rPr>
          <w:rFonts w:ascii="Times New Roman" w:eastAsia="TimesNewRomanPSMT" w:hAnsi="Times New Roman" w:cs="Times New Roman"/>
          <w:sz w:val="24"/>
          <w:szCs w:val="24"/>
        </w:rPr>
        <w:t xml:space="preserve"> </w:t>
      </w:r>
    </w:p>
    <w:p w:rsidR="00966B5C" w:rsidRPr="007629AB" w:rsidRDefault="00966B5C" w:rsidP="00966B5C">
      <w:pPr>
        <w:spacing w:after="0" w:line="360" w:lineRule="auto"/>
        <w:ind w:firstLine="720"/>
        <w:jc w:val="both"/>
        <w:rPr>
          <w:rFonts w:ascii="Times New Roman" w:hAnsi="Times New Roman" w:cs="Times New Roman"/>
          <w:sz w:val="24"/>
          <w:szCs w:val="24"/>
        </w:rPr>
      </w:pPr>
      <w:r w:rsidRPr="007629AB">
        <w:rPr>
          <w:rFonts w:ascii="Times New Roman" w:hAnsi="Times New Roman" w:cs="Times New Roman"/>
          <w:sz w:val="24"/>
          <w:szCs w:val="24"/>
        </w:rPr>
        <w:t xml:space="preserve">У Унесковом атласу нема дефинисаних критеријума по којима се један језички идиом може прогласити језиком, као што </w:t>
      </w:r>
      <w:r w:rsidR="00DD1560" w:rsidRPr="007629AB">
        <w:rPr>
          <w:rFonts w:ascii="Times New Roman" w:hAnsi="Times New Roman" w:cs="Times New Roman"/>
          <w:sz w:val="24"/>
          <w:szCs w:val="24"/>
        </w:rPr>
        <w:t xml:space="preserve">се </w:t>
      </w:r>
      <w:r w:rsidRPr="007629AB">
        <w:rPr>
          <w:rFonts w:ascii="Times New Roman" w:hAnsi="Times New Roman" w:cs="Times New Roman"/>
          <w:sz w:val="24"/>
          <w:szCs w:val="24"/>
        </w:rPr>
        <w:t>ни у једноме „од десет међународних докумената у којима се помиње статус језика не наводи (...) експлицитно када један језик треба сматрати посебним језиком, тј. не наводи се који су критеријуми идентитета једнога језика“ (</w:t>
      </w:r>
      <w:hyperlink r:id="rId6" w:history="1">
        <w:r w:rsidRPr="007629AB">
          <w:rPr>
            <w:rStyle w:val="Hyperlink"/>
            <w:rFonts w:ascii="Times New Roman" w:hAnsi="Times New Roman" w:cs="Times New Roman"/>
            <w:color w:val="auto"/>
            <w:sz w:val="24"/>
            <w:szCs w:val="24"/>
            <w:u w:val="none"/>
          </w:rPr>
          <w:t>http://www.isj.sanu.ac.rs/ru/2017/08/11/odluka-odbora-za-standardizaciju-o-statusu-bosanskog-ili-bosnjackog-jezika/</w:t>
        </w:r>
      </w:hyperlink>
      <w:r w:rsidRPr="007629AB">
        <w:rPr>
          <w:rFonts w:ascii="Times New Roman" w:hAnsi="Times New Roman" w:cs="Times New Roman"/>
          <w:sz w:val="24"/>
          <w:szCs w:val="24"/>
        </w:rPr>
        <w:t xml:space="preserve"> ), што оставља</w:t>
      </w:r>
      <w:r w:rsidR="001C5F9B" w:rsidRPr="007629AB">
        <w:rPr>
          <w:rFonts w:ascii="Times New Roman" w:hAnsi="Times New Roman" w:cs="Times New Roman"/>
          <w:sz w:val="24"/>
          <w:szCs w:val="24"/>
        </w:rPr>
        <w:t xml:space="preserve"> или отвара</w:t>
      </w:r>
      <w:r w:rsidRPr="007629AB">
        <w:rPr>
          <w:rFonts w:ascii="Times New Roman" w:hAnsi="Times New Roman" w:cs="Times New Roman"/>
          <w:sz w:val="24"/>
          <w:szCs w:val="24"/>
        </w:rPr>
        <w:t xml:space="preserve"> могућност за </w:t>
      </w:r>
      <w:r w:rsidR="001C5F9B" w:rsidRPr="007629AB">
        <w:rPr>
          <w:rFonts w:ascii="Times New Roman" w:hAnsi="Times New Roman" w:cs="Times New Roman"/>
          <w:sz w:val="24"/>
          <w:szCs w:val="24"/>
        </w:rPr>
        <w:t>различита</w:t>
      </w:r>
      <w:r w:rsidRPr="007629AB">
        <w:rPr>
          <w:rFonts w:ascii="Times New Roman" w:hAnsi="Times New Roman" w:cs="Times New Roman"/>
          <w:sz w:val="24"/>
          <w:szCs w:val="24"/>
        </w:rPr>
        <w:t xml:space="preserve"> тумачења. Додатно, Унеско се ограђује напоменом да ознаке које се користе у Атласу, као и грађа која се представља, не подразумевају став Унеска о питању њиховог правног статуса у некој држави или области, у некоме граду и слично, као ни о питању одређивања њихових граница.   </w:t>
      </w:r>
    </w:p>
    <w:p w:rsidR="00966B5C" w:rsidRPr="007629AB" w:rsidRDefault="00966B5C" w:rsidP="00966B5C">
      <w:pPr>
        <w:spacing w:after="0" w:line="360" w:lineRule="auto"/>
        <w:ind w:firstLine="720"/>
        <w:jc w:val="both"/>
        <w:rPr>
          <w:rFonts w:ascii="Times New Roman" w:hAnsi="Times New Roman" w:cs="Times New Roman"/>
          <w:sz w:val="24"/>
          <w:szCs w:val="24"/>
        </w:rPr>
      </w:pPr>
      <w:r w:rsidRPr="007629AB">
        <w:rPr>
          <w:rFonts w:ascii="Times New Roman" w:hAnsi="Times New Roman" w:cs="Times New Roman"/>
          <w:sz w:val="24"/>
          <w:szCs w:val="24"/>
        </w:rPr>
        <w:t xml:space="preserve">Државни језици и њихови дијалекти, у нашем случају – српски језик и његови дијалекти, треба да се штите посебним нормативним актима матичне државе. У </w:t>
      </w:r>
      <w:r w:rsidRPr="007629AB">
        <w:rPr>
          <w:rFonts w:ascii="Times New Roman" w:hAnsi="Times New Roman" w:cs="Times New Roman"/>
          <w:i/>
          <w:sz w:val="24"/>
          <w:szCs w:val="24"/>
        </w:rPr>
        <w:t>Закону о службеној употреби језика и писама</w:t>
      </w:r>
      <w:r w:rsidRPr="007629AB">
        <w:rPr>
          <w:rFonts w:ascii="Times New Roman" w:hAnsi="Times New Roman" w:cs="Times New Roman"/>
          <w:sz w:val="24"/>
          <w:szCs w:val="24"/>
        </w:rPr>
        <w:t xml:space="preserve">, који је тренутно на снази, нема </w:t>
      </w:r>
      <w:r w:rsidR="00391257" w:rsidRPr="007629AB">
        <w:rPr>
          <w:rFonts w:ascii="Times New Roman" w:hAnsi="Times New Roman" w:cs="Times New Roman"/>
          <w:sz w:val="24"/>
          <w:szCs w:val="24"/>
        </w:rPr>
        <w:t xml:space="preserve">међутим </w:t>
      </w:r>
      <w:r w:rsidRPr="007629AB">
        <w:rPr>
          <w:rFonts w:ascii="Times New Roman" w:hAnsi="Times New Roman" w:cs="Times New Roman"/>
          <w:sz w:val="24"/>
          <w:szCs w:val="24"/>
        </w:rPr>
        <w:t xml:space="preserve">одредби које се тичу српских дијалеката. </w:t>
      </w:r>
      <w:r w:rsidRPr="007629AB">
        <w:rPr>
          <w:rStyle w:val="Emphasis"/>
          <w:rFonts w:ascii="Times New Roman" w:hAnsi="Times New Roman" w:cs="Times New Roman"/>
          <w:sz w:val="24"/>
          <w:szCs w:val="24"/>
        </w:rPr>
        <w:t>Европском повељом о регионалним или мањинским језицима</w:t>
      </w:r>
      <w:r w:rsidRPr="007629AB">
        <w:rPr>
          <w:rStyle w:val="Emphasis"/>
          <w:rFonts w:ascii="Times New Roman" w:hAnsi="Times New Roman" w:cs="Times New Roman"/>
          <w:i w:val="0"/>
          <w:sz w:val="24"/>
          <w:szCs w:val="24"/>
        </w:rPr>
        <w:t xml:space="preserve">, чији је потписник и Република Србија, штите се језици који су „(ii) </w:t>
      </w:r>
      <w:r w:rsidRPr="007629AB">
        <w:rPr>
          <w:rStyle w:val="Strong"/>
          <w:rFonts w:ascii="Times New Roman" w:hAnsi="Times New Roman" w:cs="Times New Roman"/>
          <w:b w:val="0"/>
          <w:sz w:val="24"/>
          <w:szCs w:val="24"/>
        </w:rPr>
        <w:t>различити од званичног језика те државе,</w:t>
      </w:r>
      <w:r w:rsidRPr="007629AB">
        <w:rPr>
          <w:rStyle w:val="Strong"/>
          <w:rFonts w:ascii="Times New Roman" w:hAnsi="Times New Roman" w:cs="Times New Roman"/>
          <w:sz w:val="24"/>
          <w:szCs w:val="24"/>
        </w:rPr>
        <w:t xml:space="preserve"> </w:t>
      </w:r>
      <w:r w:rsidRPr="007629AB">
        <w:rPr>
          <w:rFonts w:ascii="Times New Roman" w:hAnsi="Times New Roman" w:cs="Times New Roman"/>
          <w:sz w:val="24"/>
          <w:szCs w:val="24"/>
        </w:rPr>
        <w:t>што не укључује дијалекте званичног језика те државе или језике радника миграната“ (Опште одредбе, чл. 1).</w:t>
      </w:r>
      <w:r w:rsidRPr="007629AB">
        <w:rPr>
          <w:rStyle w:val="Emphasis"/>
          <w:rFonts w:ascii="Times New Roman" w:hAnsi="Times New Roman" w:cs="Times New Roman"/>
          <w:sz w:val="24"/>
          <w:szCs w:val="24"/>
        </w:rPr>
        <w:t xml:space="preserve"> </w:t>
      </w:r>
    </w:p>
    <w:p w:rsidR="00966B5C" w:rsidRPr="007629AB" w:rsidRDefault="00966B5C" w:rsidP="00966B5C">
      <w:pPr>
        <w:autoSpaceDE w:val="0"/>
        <w:autoSpaceDN w:val="0"/>
        <w:adjustRightInd w:val="0"/>
        <w:spacing w:after="0" w:line="360" w:lineRule="auto"/>
        <w:ind w:firstLine="720"/>
        <w:jc w:val="both"/>
        <w:rPr>
          <w:rFonts w:ascii="Times New Roman" w:hAnsi="Times New Roman" w:cs="Times New Roman"/>
          <w:sz w:val="24"/>
          <w:szCs w:val="24"/>
        </w:rPr>
      </w:pPr>
      <w:r w:rsidRPr="007629AB">
        <w:rPr>
          <w:rFonts w:ascii="Times New Roman" w:hAnsi="Times New Roman" w:cs="Times New Roman"/>
          <w:sz w:val="24"/>
          <w:szCs w:val="24"/>
        </w:rPr>
        <w:t>Терминолошки систем се</w:t>
      </w:r>
      <w:r w:rsidR="00DD1560" w:rsidRPr="007629AB">
        <w:rPr>
          <w:rFonts w:ascii="Times New Roman" w:hAnsi="Times New Roman" w:cs="Times New Roman"/>
          <w:sz w:val="24"/>
          <w:szCs w:val="24"/>
        </w:rPr>
        <w:t xml:space="preserve">, недвосмислено, </w:t>
      </w:r>
      <w:r w:rsidRPr="007629AB">
        <w:rPr>
          <w:rFonts w:ascii="Times New Roman" w:hAnsi="Times New Roman" w:cs="Times New Roman"/>
          <w:sz w:val="24"/>
          <w:szCs w:val="24"/>
        </w:rPr>
        <w:t xml:space="preserve">разликује у дијалектологијама различитих језика и </w:t>
      </w:r>
      <w:r w:rsidR="00F13F54" w:rsidRPr="00AD08D7">
        <w:rPr>
          <w:rFonts w:ascii="Times New Roman" w:hAnsi="Times New Roman" w:cs="Times New Roman"/>
          <w:sz w:val="24"/>
          <w:szCs w:val="24"/>
        </w:rPr>
        <w:t>различит</w:t>
      </w:r>
      <w:r w:rsidRPr="00AD08D7">
        <w:rPr>
          <w:rFonts w:ascii="Times New Roman" w:hAnsi="Times New Roman" w:cs="Times New Roman"/>
          <w:sz w:val="24"/>
          <w:szCs w:val="24"/>
        </w:rPr>
        <w:t xml:space="preserve"> значењски опсег</w:t>
      </w:r>
      <w:r w:rsidRPr="007629AB">
        <w:rPr>
          <w:rFonts w:ascii="Times New Roman" w:hAnsi="Times New Roman" w:cs="Times New Roman"/>
          <w:sz w:val="24"/>
          <w:szCs w:val="24"/>
        </w:rPr>
        <w:t xml:space="preserve"> </w:t>
      </w:r>
      <w:r w:rsidR="00F13F54" w:rsidRPr="007629AB">
        <w:rPr>
          <w:rFonts w:ascii="Times New Roman" w:hAnsi="Times New Roman" w:cs="Times New Roman"/>
          <w:sz w:val="24"/>
          <w:szCs w:val="24"/>
        </w:rPr>
        <w:t xml:space="preserve">могу имати </w:t>
      </w:r>
      <w:r w:rsidRPr="007629AB">
        <w:rPr>
          <w:rFonts w:ascii="Times New Roman" w:hAnsi="Times New Roman" w:cs="Times New Roman"/>
          <w:sz w:val="24"/>
          <w:szCs w:val="24"/>
        </w:rPr>
        <w:t xml:space="preserve">термини као што су </w:t>
      </w:r>
      <w:r w:rsidRPr="007629AB">
        <w:rPr>
          <w:rFonts w:ascii="Times New Roman" w:hAnsi="Times New Roman" w:cs="Times New Roman"/>
          <w:i/>
          <w:sz w:val="24"/>
          <w:szCs w:val="24"/>
        </w:rPr>
        <w:t>дијалекат</w:t>
      </w:r>
      <w:r w:rsidRPr="007629AB">
        <w:rPr>
          <w:rFonts w:ascii="Times New Roman" w:hAnsi="Times New Roman" w:cs="Times New Roman"/>
          <w:sz w:val="24"/>
          <w:szCs w:val="24"/>
        </w:rPr>
        <w:t xml:space="preserve">, </w:t>
      </w:r>
      <w:r w:rsidRPr="007629AB">
        <w:rPr>
          <w:rFonts w:ascii="Times New Roman" w:hAnsi="Times New Roman" w:cs="Times New Roman"/>
          <w:i/>
          <w:sz w:val="24"/>
          <w:szCs w:val="24"/>
        </w:rPr>
        <w:t>наречје</w:t>
      </w:r>
      <w:r w:rsidRPr="007629AB">
        <w:rPr>
          <w:rFonts w:ascii="Times New Roman" w:hAnsi="Times New Roman" w:cs="Times New Roman"/>
          <w:sz w:val="24"/>
          <w:szCs w:val="24"/>
        </w:rPr>
        <w:t xml:space="preserve">, </w:t>
      </w:r>
      <w:r w:rsidR="001C5F9B" w:rsidRPr="007629AB">
        <w:rPr>
          <w:rFonts w:ascii="Times New Roman" w:hAnsi="Times New Roman" w:cs="Times New Roman"/>
          <w:i/>
          <w:sz w:val="24"/>
          <w:szCs w:val="24"/>
        </w:rPr>
        <w:t>говор</w:t>
      </w:r>
      <w:r w:rsidR="001C5F9B" w:rsidRPr="007629AB">
        <w:rPr>
          <w:rFonts w:ascii="Times New Roman" w:hAnsi="Times New Roman" w:cs="Times New Roman"/>
          <w:sz w:val="24"/>
          <w:szCs w:val="24"/>
        </w:rPr>
        <w:t xml:space="preserve">, </w:t>
      </w:r>
      <w:r w:rsidRPr="007629AB">
        <w:rPr>
          <w:rFonts w:ascii="Times New Roman" w:hAnsi="Times New Roman" w:cs="Times New Roman"/>
          <w:sz w:val="24"/>
          <w:szCs w:val="24"/>
        </w:rPr>
        <w:t>те је у том смислу различита и њихова употреба у оквиру класификација народних говора / локалних идиома. У страној лингвистичкој литератури</w:t>
      </w:r>
      <w:r w:rsidR="00FE7D1B" w:rsidRPr="007629AB">
        <w:rPr>
          <w:rFonts w:ascii="Times New Roman" w:hAnsi="Times New Roman" w:cs="Times New Roman"/>
          <w:sz w:val="24"/>
          <w:szCs w:val="24"/>
        </w:rPr>
        <w:t xml:space="preserve"> из западних научних центара</w:t>
      </w:r>
      <w:r w:rsidRPr="007629AB">
        <w:rPr>
          <w:rFonts w:ascii="Times New Roman" w:hAnsi="Times New Roman" w:cs="Times New Roman"/>
          <w:sz w:val="24"/>
          <w:szCs w:val="24"/>
        </w:rPr>
        <w:t xml:space="preserve">, </w:t>
      </w:r>
      <w:r w:rsidR="000463D6" w:rsidRPr="007629AB">
        <w:rPr>
          <w:rFonts w:ascii="Times New Roman" w:hAnsi="Times New Roman" w:cs="Times New Roman"/>
          <w:sz w:val="24"/>
          <w:szCs w:val="24"/>
        </w:rPr>
        <w:t>углавном</w:t>
      </w:r>
      <w:r w:rsidRPr="007629AB">
        <w:rPr>
          <w:rFonts w:ascii="Times New Roman" w:hAnsi="Times New Roman" w:cs="Times New Roman"/>
          <w:sz w:val="24"/>
          <w:szCs w:val="24"/>
        </w:rPr>
        <w:t xml:space="preserve"> балканолошкој, често се користи </w:t>
      </w:r>
      <w:r w:rsidR="000463D6" w:rsidRPr="007629AB">
        <w:rPr>
          <w:rFonts w:ascii="Times New Roman" w:hAnsi="Times New Roman" w:cs="Times New Roman"/>
          <w:sz w:val="24"/>
          <w:szCs w:val="24"/>
        </w:rPr>
        <w:t>енгл</w:t>
      </w:r>
      <w:r w:rsidR="00FE7D1B" w:rsidRPr="007629AB">
        <w:rPr>
          <w:rFonts w:ascii="Times New Roman" w:hAnsi="Times New Roman" w:cs="Times New Roman"/>
          <w:sz w:val="24"/>
          <w:szCs w:val="24"/>
        </w:rPr>
        <w:t>.</w:t>
      </w:r>
      <w:r w:rsidR="000463D6" w:rsidRPr="007629AB">
        <w:rPr>
          <w:rFonts w:ascii="Times New Roman" w:hAnsi="Times New Roman" w:cs="Times New Roman"/>
          <w:sz w:val="24"/>
          <w:szCs w:val="24"/>
        </w:rPr>
        <w:t xml:space="preserve"> </w:t>
      </w:r>
      <w:r w:rsidRPr="007629AB">
        <w:rPr>
          <w:rFonts w:ascii="Times New Roman" w:hAnsi="Times New Roman" w:cs="Times New Roman"/>
          <w:i/>
          <w:sz w:val="24"/>
          <w:szCs w:val="24"/>
        </w:rPr>
        <w:t>Torlak</w:t>
      </w:r>
      <w:r w:rsidRPr="007629AB">
        <w:rPr>
          <w:rFonts w:ascii="Times New Roman" w:hAnsi="Times New Roman" w:cs="Times New Roman"/>
          <w:sz w:val="24"/>
          <w:szCs w:val="24"/>
        </w:rPr>
        <w:t xml:space="preserve"> </w:t>
      </w:r>
      <w:r w:rsidR="00FE7D1B" w:rsidRPr="007629AB">
        <w:rPr>
          <w:rFonts w:ascii="Times New Roman" w:hAnsi="Times New Roman" w:cs="Times New Roman"/>
          <w:sz w:val="24"/>
          <w:szCs w:val="24"/>
        </w:rPr>
        <w:t xml:space="preserve">да </w:t>
      </w:r>
      <w:r w:rsidRPr="007629AB">
        <w:rPr>
          <w:rFonts w:ascii="Times New Roman" w:hAnsi="Times New Roman" w:cs="Times New Roman"/>
          <w:sz w:val="24"/>
          <w:szCs w:val="24"/>
        </w:rPr>
        <w:t xml:space="preserve">се </w:t>
      </w:r>
      <w:r w:rsidR="00FE7D1B" w:rsidRPr="007629AB">
        <w:rPr>
          <w:rFonts w:ascii="Times New Roman" w:hAnsi="Times New Roman" w:cs="Times New Roman"/>
          <w:sz w:val="24"/>
          <w:szCs w:val="24"/>
        </w:rPr>
        <w:t xml:space="preserve">означе </w:t>
      </w:r>
      <w:r w:rsidRPr="007629AB">
        <w:rPr>
          <w:rFonts w:ascii="Times New Roman" w:hAnsi="Times New Roman" w:cs="Times New Roman"/>
          <w:sz w:val="24"/>
          <w:szCs w:val="24"/>
        </w:rPr>
        <w:lastRenderedPageBreak/>
        <w:t xml:space="preserve">говори </w:t>
      </w:r>
      <w:r w:rsidR="00FE7D1B" w:rsidRPr="007629AB">
        <w:rPr>
          <w:rFonts w:ascii="Times New Roman" w:hAnsi="Times New Roman" w:cs="Times New Roman"/>
          <w:sz w:val="24"/>
          <w:szCs w:val="24"/>
        </w:rPr>
        <w:t>п</w:t>
      </w:r>
      <w:r w:rsidR="00FE373C" w:rsidRPr="007629AB">
        <w:rPr>
          <w:rFonts w:ascii="Times New Roman" w:hAnsi="Times New Roman" w:cs="Times New Roman"/>
          <w:sz w:val="24"/>
          <w:szCs w:val="24"/>
        </w:rPr>
        <w:t>ризренско-тимочк</w:t>
      </w:r>
      <w:r w:rsidR="00FE7D1B" w:rsidRPr="007629AB">
        <w:rPr>
          <w:rFonts w:ascii="Times New Roman" w:hAnsi="Times New Roman" w:cs="Times New Roman"/>
          <w:sz w:val="24"/>
          <w:szCs w:val="24"/>
        </w:rPr>
        <w:t>е области</w:t>
      </w:r>
      <w:r w:rsidRPr="007629AB">
        <w:rPr>
          <w:rFonts w:ascii="Times New Roman" w:hAnsi="Times New Roman" w:cs="Times New Roman"/>
          <w:sz w:val="24"/>
          <w:szCs w:val="24"/>
        </w:rPr>
        <w:t>. Међутим, енглеск</w:t>
      </w:r>
      <w:r w:rsidR="00E436D0" w:rsidRPr="007629AB">
        <w:rPr>
          <w:rFonts w:ascii="Times New Roman" w:hAnsi="Times New Roman" w:cs="Times New Roman"/>
          <w:sz w:val="24"/>
          <w:szCs w:val="24"/>
        </w:rPr>
        <w:t>им</w:t>
      </w:r>
      <w:r w:rsidRPr="007629AB">
        <w:rPr>
          <w:rFonts w:ascii="Times New Roman" w:hAnsi="Times New Roman" w:cs="Times New Roman"/>
          <w:sz w:val="24"/>
          <w:szCs w:val="24"/>
        </w:rPr>
        <w:t xml:space="preserve"> </w:t>
      </w:r>
      <w:r w:rsidRPr="007629AB">
        <w:rPr>
          <w:rFonts w:ascii="Times New Roman" w:hAnsi="Times New Roman" w:cs="Times New Roman"/>
          <w:i/>
          <w:sz w:val="24"/>
          <w:szCs w:val="24"/>
        </w:rPr>
        <w:t>language</w:t>
      </w:r>
      <w:r w:rsidRPr="007629AB">
        <w:rPr>
          <w:rFonts w:ascii="Times New Roman" w:hAnsi="Times New Roman" w:cs="Times New Roman"/>
          <w:sz w:val="24"/>
          <w:szCs w:val="24"/>
        </w:rPr>
        <w:t xml:space="preserve"> </w:t>
      </w:r>
      <w:r w:rsidR="00E436D0" w:rsidRPr="007629AB">
        <w:rPr>
          <w:rFonts w:ascii="Times New Roman" w:hAnsi="Times New Roman" w:cs="Times New Roman"/>
          <w:sz w:val="24"/>
          <w:szCs w:val="24"/>
        </w:rPr>
        <w:t xml:space="preserve">именује се </w:t>
      </w:r>
      <w:r w:rsidRPr="007629AB">
        <w:rPr>
          <w:rFonts w:ascii="Times New Roman" w:hAnsi="Times New Roman" w:cs="Times New Roman"/>
          <w:sz w:val="24"/>
          <w:szCs w:val="24"/>
        </w:rPr>
        <w:t>искључиво ’језик’</w:t>
      </w:r>
      <w:r w:rsidR="000463D6" w:rsidRPr="007629AB">
        <w:rPr>
          <w:rFonts w:ascii="Times New Roman" w:hAnsi="Times New Roman" w:cs="Times New Roman"/>
          <w:sz w:val="24"/>
          <w:szCs w:val="24"/>
        </w:rPr>
        <w:t xml:space="preserve">, </w:t>
      </w:r>
      <w:r w:rsidRPr="007629AB">
        <w:rPr>
          <w:rFonts w:ascii="Times New Roman" w:hAnsi="Times New Roman" w:cs="Times New Roman"/>
          <w:sz w:val="24"/>
          <w:szCs w:val="24"/>
        </w:rPr>
        <w:t>дакле</w:t>
      </w:r>
      <w:r w:rsidR="000463D6" w:rsidRPr="007629AB">
        <w:rPr>
          <w:rFonts w:ascii="Times New Roman" w:hAnsi="Times New Roman" w:cs="Times New Roman"/>
          <w:sz w:val="24"/>
          <w:szCs w:val="24"/>
        </w:rPr>
        <w:t xml:space="preserve"> – </w:t>
      </w:r>
      <w:r w:rsidRPr="007629AB">
        <w:rPr>
          <w:rFonts w:ascii="Times New Roman" w:hAnsi="Times New Roman" w:cs="Times New Roman"/>
          <w:sz w:val="24"/>
          <w:szCs w:val="24"/>
        </w:rPr>
        <w:t>енглески, руски, француски језик</w:t>
      </w:r>
      <w:r w:rsidR="000463D6" w:rsidRPr="007629AB">
        <w:rPr>
          <w:rFonts w:ascii="Times New Roman" w:hAnsi="Times New Roman" w:cs="Times New Roman"/>
          <w:sz w:val="24"/>
          <w:szCs w:val="24"/>
        </w:rPr>
        <w:t xml:space="preserve"> итд.</w:t>
      </w:r>
      <w:r w:rsidRPr="007629AB">
        <w:rPr>
          <w:rFonts w:ascii="Times New Roman" w:hAnsi="Times New Roman" w:cs="Times New Roman"/>
          <w:sz w:val="24"/>
          <w:szCs w:val="24"/>
        </w:rPr>
        <w:t xml:space="preserve">, док се енглеским </w:t>
      </w:r>
      <w:r w:rsidRPr="007629AB">
        <w:rPr>
          <w:rFonts w:ascii="Times New Roman" w:hAnsi="Times New Roman" w:cs="Times New Roman"/>
          <w:i/>
          <w:sz w:val="24"/>
          <w:szCs w:val="24"/>
        </w:rPr>
        <w:t>vernacular</w:t>
      </w:r>
      <w:r w:rsidRPr="007629AB">
        <w:rPr>
          <w:rFonts w:ascii="Times New Roman" w:hAnsi="Times New Roman" w:cs="Times New Roman"/>
          <w:sz w:val="24"/>
          <w:szCs w:val="24"/>
        </w:rPr>
        <w:t xml:space="preserve"> именује ’народни говор’, говор који се разликује од књижевног језика, тако да </w:t>
      </w:r>
      <w:r w:rsidR="000463D6" w:rsidRPr="007629AB">
        <w:rPr>
          <w:rFonts w:ascii="Times New Roman" w:hAnsi="Times New Roman" w:cs="Times New Roman"/>
          <w:sz w:val="24"/>
          <w:szCs w:val="24"/>
        </w:rPr>
        <w:t xml:space="preserve">је дистинкција </w:t>
      </w:r>
      <w:r w:rsidR="00391257" w:rsidRPr="007629AB">
        <w:rPr>
          <w:rFonts w:ascii="Times New Roman" w:hAnsi="Times New Roman" w:cs="Times New Roman"/>
          <w:sz w:val="24"/>
          <w:szCs w:val="24"/>
        </w:rPr>
        <w:t>међу њима п</w:t>
      </w:r>
      <w:r w:rsidR="000463D6" w:rsidRPr="007629AB">
        <w:rPr>
          <w:rFonts w:ascii="Times New Roman" w:hAnsi="Times New Roman" w:cs="Times New Roman"/>
          <w:sz w:val="24"/>
          <w:szCs w:val="24"/>
        </w:rPr>
        <w:t>рецизно установљена</w:t>
      </w:r>
      <w:r w:rsidRPr="007629AB">
        <w:rPr>
          <w:rFonts w:ascii="Times New Roman" w:hAnsi="Times New Roman" w:cs="Times New Roman"/>
          <w:sz w:val="24"/>
          <w:szCs w:val="24"/>
        </w:rPr>
        <w:t>.</w:t>
      </w:r>
    </w:p>
    <w:p w:rsidR="00966B5C" w:rsidRPr="007629AB" w:rsidRDefault="00966B5C" w:rsidP="00966B5C">
      <w:pPr>
        <w:spacing w:after="0" w:line="360" w:lineRule="auto"/>
        <w:ind w:firstLine="720"/>
        <w:jc w:val="both"/>
        <w:rPr>
          <w:rFonts w:ascii="Times New Roman" w:hAnsi="Times New Roman" w:cs="Times New Roman"/>
          <w:sz w:val="24"/>
          <w:szCs w:val="24"/>
        </w:rPr>
      </w:pPr>
      <w:r w:rsidRPr="007629AB">
        <w:rPr>
          <w:rFonts w:ascii="Times New Roman" w:hAnsi="Times New Roman" w:cs="Times New Roman"/>
          <w:sz w:val="24"/>
          <w:szCs w:val="24"/>
        </w:rPr>
        <w:t xml:space="preserve">Значајно је истаћи да не сагледавамо основ за издвајање неког </w:t>
      </w:r>
      <w:r w:rsidR="000D3C60" w:rsidRPr="007629AB">
        <w:rPr>
          <w:rFonts w:ascii="Times New Roman" w:hAnsi="Times New Roman" w:cs="Times New Roman"/>
          <w:sz w:val="24"/>
          <w:szCs w:val="24"/>
        </w:rPr>
        <w:t xml:space="preserve">дијалекта или локалног идиома </w:t>
      </w:r>
      <w:r w:rsidRPr="007629AB">
        <w:rPr>
          <w:rFonts w:ascii="Times New Roman" w:hAnsi="Times New Roman" w:cs="Times New Roman"/>
          <w:sz w:val="24"/>
          <w:szCs w:val="24"/>
        </w:rPr>
        <w:t xml:space="preserve">као посебно угроженог („рањивог“) у смислу растакања </w:t>
      </w:r>
      <w:r w:rsidR="000463D6" w:rsidRPr="007629AB">
        <w:rPr>
          <w:rFonts w:ascii="Times New Roman" w:hAnsi="Times New Roman" w:cs="Times New Roman"/>
          <w:sz w:val="24"/>
          <w:szCs w:val="24"/>
        </w:rPr>
        <w:t xml:space="preserve">његовог </w:t>
      </w:r>
      <w:r w:rsidRPr="007629AB">
        <w:rPr>
          <w:rFonts w:ascii="Times New Roman" w:hAnsi="Times New Roman" w:cs="Times New Roman"/>
          <w:sz w:val="24"/>
          <w:szCs w:val="24"/>
        </w:rPr>
        <w:t>граматичког профила или нестанка, будући да сви народни говори последњих деценија бивају захваћени ковитлацем савремених цивилизацијских токова и тековина</w:t>
      </w:r>
      <w:r w:rsidR="00DD1560" w:rsidRPr="007629AB">
        <w:rPr>
          <w:rFonts w:ascii="Times New Roman" w:hAnsi="Times New Roman" w:cs="Times New Roman"/>
          <w:sz w:val="24"/>
          <w:szCs w:val="24"/>
        </w:rPr>
        <w:t>, попут штампаних и електронских медија пре свега</w:t>
      </w:r>
      <w:r w:rsidRPr="007629AB">
        <w:rPr>
          <w:rFonts w:ascii="Times New Roman" w:hAnsi="Times New Roman" w:cs="Times New Roman"/>
          <w:sz w:val="24"/>
          <w:szCs w:val="24"/>
        </w:rPr>
        <w:t xml:space="preserve">. </w:t>
      </w:r>
      <w:r w:rsidRPr="007629AB">
        <w:rPr>
          <w:rFonts w:ascii="Times New Roman" w:hAnsi="Times New Roman" w:cs="Times New Roman"/>
          <w:sz w:val="24"/>
          <w:szCs w:val="24"/>
          <w:lang w:val="sr-Cyrl-CS"/>
        </w:rPr>
        <w:t xml:space="preserve">У вези с неумитним ишчезавањем богатства у виду „разноврсних прелива нашег народног говора“, како је говорио Павле Ивић, најважније је једно – да то богатство не ишчезне незабележено. </w:t>
      </w:r>
      <w:r w:rsidRPr="007629AB">
        <w:rPr>
          <w:rFonts w:ascii="Times New Roman" w:hAnsi="Times New Roman" w:cs="Times New Roman"/>
          <w:sz w:val="24"/>
          <w:szCs w:val="24"/>
        </w:rPr>
        <w:t>Посебну пажњу</w:t>
      </w:r>
      <w:r w:rsidR="00DD1560" w:rsidRPr="007629AB">
        <w:rPr>
          <w:rFonts w:ascii="Times New Roman" w:hAnsi="Times New Roman" w:cs="Times New Roman"/>
          <w:sz w:val="24"/>
          <w:szCs w:val="24"/>
        </w:rPr>
        <w:t>,</w:t>
      </w:r>
      <w:r w:rsidRPr="007629AB">
        <w:rPr>
          <w:rFonts w:ascii="Times New Roman" w:hAnsi="Times New Roman" w:cs="Times New Roman"/>
          <w:sz w:val="24"/>
          <w:szCs w:val="24"/>
        </w:rPr>
        <w:t xml:space="preserve"> ипак</w:t>
      </w:r>
      <w:r w:rsidR="00DD1560" w:rsidRPr="007629AB">
        <w:rPr>
          <w:rFonts w:ascii="Times New Roman" w:hAnsi="Times New Roman" w:cs="Times New Roman"/>
          <w:sz w:val="24"/>
          <w:szCs w:val="24"/>
        </w:rPr>
        <w:t>,</w:t>
      </w:r>
      <w:r w:rsidRPr="007629AB">
        <w:rPr>
          <w:rFonts w:ascii="Times New Roman" w:hAnsi="Times New Roman" w:cs="Times New Roman"/>
          <w:sz w:val="24"/>
          <w:szCs w:val="24"/>
        </w:rPr>
        <w:t xml:space="preserve"> треба обратити на </w:t>
      </w:r>
      <w:r w:rsidRPr="007629AB">
        <w:rPr>
          <w:rFonts w:ascii="Times New Roman" w:hAnsi="Times New Roman" w:cs="Times New Roman"/>
          <w:sz w:val="24"/>
          <w:szCs w:val="24"/>
          <w:lang w:val="sr-Cyrl-CS"/>
        </w:rPr>
        <w:t>мењање постојеће дијалекатске мапе</w:t>
      </w:r>
      <w:r w:rsidRPr="007629AB">
        <w:rPr>
          <w:rFonts w:ascii="Times New Roman" w:hAnsi="Times New Roman" w:cs="Times New Roman"/>
          <w:sz w:val="24"/>
          <w:szCs w:val="24"/>
        </w:rPr>
        <w:t xml:space="preserve"> Косова и Метохије</w:t>
      </w:r>
      <w:r w:rsidR="000D3C60" w:rsidRPr="007629AB">
        <w:rPr>
          <w:rFonts w:ascii="Times New Roman" w:hAnsi="Times New Roman" w:cs="Times New Roman"/>
          <w:sz w:val="24"/>
          <w:szCs w:val="24"/>
        </w:rPr>
        <w:t>,</w:t>
      </w:r>
      <w:r w:rsidRPr="007629AB">
        <w:rPr>
          <w:rFonts w:ascii="Times New Roman" w:hAnsi="Times New Roman" w:cs="Times New Roman"/>
          <w:sz w:val="24"/>
          <w:szCs w:val="24"/>
        </w:rPr>
        <w:t xml:space="preserve"> као на последицу по</w:t>
      </w:r>
      <w:r w:rsidRPr="007629AB">
        <w:rPr>
          <w:rFonts w:ascii="Times New Roman" w:hAnsi="Times New Roman" w:cs="Times New Roman"/>
          <w:sz w:val="24"/>
          <w:szCs w:val="24"/>
          <w:lang w:val="sr-Cyrl-CS"/>
        </w:rPr>
        <w:t>сведочених различитих начина потискивања</w:t>
      </w:r>
      <w:r w:rsidR="000D3C60" w:rsidRPr="007629AB">
        <w:rPr>
          <w:rFonts w:ascii="Times New Roman" w:hAnsi="Times New Roman" w:cs="Times New Roman"/>
          <w:sz w:val="24"/>
          <w:szCs w:val="24"/>
          <w:lang w:val="sr-Cyrl-CS"/>
        </w:rPr>
        <w:t xml:space="preserve"> до уклањања </w:t>
      </w:r>
      <w:r w:rsidRPr="007629AB">
        <w:rPr>
          <w:rFonts w:ascii="Times New Roman" w:hAnsi="Times New Roman" w:cs="Times New Roman"/>
          <w:sz w:val="24"/>
          <w:szCs w:val="24"/>
          <w:lang w:val="sr-Cyrl-CS"/>
        </w:rPr>
        <w:t>и српског стандардног језика и његових народних говора (</w:t>
      </w:r>
      <w:r w:rsidRPr="007629AB">
        <w:rPr>
          <w:rFonts w:ascii="Times New Roman" w:hAnsi="Times New Roman" w:cs="Times New Roman"/>
          <w:sz w:val="24"/>
          <w:szCs w:val="24"/>
        </w:rPr>
        <w:t>призренско-тимочких, косовско-ресавских и зетско-сјеничких</w:t>
      </w:r>
      <w:r w:rsidRPr="007629AB">
        <w:rPr>
          <w:rFonts w:ascii="Times New Roman" w:hAnsi="Times New Roman" w:cs="Times New Roman"/>
          <w:sz w:val="24"/>
          <w:szCs w:val="24"/>
          <w:lang w:val="sr-Cyrl-CS"/>
        </w:rPr>
        <w:t xml:space="preserve">) на просторима јужне српске покрајине у новије време; највећи број сведочанстава с терена налази се у књизи Митре Рељић </w:t>
      </w:r>
      <w:r w:rsidRPr="007629AB">
        <w:rPr>
          <w:rFonts w:ascii="Times New Roman" w:eastAsia="Calibri" w:hAnsi="Times New Roman" w:cs="Times New Roman"/>
          <w:i/>
          <w:sz w:val="24"/>
          <w:szCs w:val="24"/>
          <w:lang w:val="sr-Cyrl-CS"/>
        </w:rPr>
        <w:t>Српски језик на Косову и Метохији данас</w:t>
      </w:r>
      <w:r w:rsidRPr="007629AB">
        <w:rPr>
          <w:rFonts w:ascii="Times New Roman" w:eastAsia="Calibri" w:hAnsi="Times New Roman" w:cs="Times New Roman"/>
          <w:sz w:val="24"/>
          <w:szCs w:val="24"/>
          <w:lang w:val="sr-Cyrl-CS"/>
        </w:rPr>
        <w:t xml:space="preserve"> </w:t>
      </w:r>
      <w:r w:rsidRPr="007629AB">
        <w:rPr>
          <w:rFonts w:ascii="Times New Roman" w:eastAsia="Calibri" w:hAnsi="Times New Roman" w:cs="Times New Roman"/>
          <w:i/>
          <w:sz w:val="24"/>
          <w:szCs w:val="24"/>
          <w:lang w:val="sr-Cyrl-CS"/>
        </w:rPr>
        <w:t>(социолингвистички и лингвокултуролошки аспект</w:t>
      </w:r>
      <w:r w:rsidRPr="007629AB">
        <w:rPr>
          <w:rFonts w:ascii="Times New Roman" w:hAnsi="Times New Roman" w:cs="Times New Roman"/>
          <w:sz w:val="24"/>
          <w:szCs w:val="24"/>
          <w:lang w:val="sr-Cyrl-CS"/>
        </w:rPr>
        <w:t xml:space="preserve"> (2013). </w:t>
      </w:r>
    </w:p>
    <w:p w:rsidR="00966B5C" w:rsidRPr="007629AB" w:rsidRDefault="0098558F" w:rsidP="00B63831">
      <w:pPr>
        <w:spacing w:after="0" w:line="360" w:lineRule="auto"/>
        <w:ind w:firstLine="720"/>
        <w:jc w:val="both"/>
        <w:rPr>
          <w:rFonts w:ascii="Times New Roman" w:hAnsi="Times New Roman" w:cs="Times New Roman"/>
          <w:sz w:val="24"/>
          <w:szCs w:val="24"/>
          <w:lang w:val="sr-Cyrl-CS"/>
        </w:rPr>
      </w:pPr>
      <w:r w:rsidRPr="00902D9C">
        <w:rPr>
          <w:rFonts w:ascii="Times New Roman" w:eastAsia="Calibri" w:hAnsi="Times New Roman" w:cs="Times New Roman"/>
          <w:sz w:val="24"/>
          <w:szCs w:val="24"/>
          <w:u w:val="single"/>
          <w:lang w:val="sr-Cyrl-CS"/>
        </w:rPr>
        <w:t>З</w:t>
      </w:r>
      <w:r w:rsidR="00902D9C">
        <w:rPr>
          <w:rFonts w:ascii="Times New Roman" w:eastAsia="Calibri" w:hAnsi="Times New Roman" w:cs="Times New Roman"/>
          <w:sz w:val="24"/>
          <w:szCs w:val="24"/>
          <w:u w:val="single"/>
          <w:lang w:val="sr-Cyrl-CS"/>
        </w:rPr>
        <w:t xml:space="preserve"> </w:t>
      </w:r>
      <w:r w:rsidRPr="00902D9C">
        <w:rPr>
          <w:rFonts w:ascii="Times New Roman" w:eastAsia="Calibri" w:hAnsi="Times New Roman" w:cs="Times New Roman"/>
          <w:sz w:val="24"/>
          <w:szCs w:val="24"/>
          <w:u w:val="single"/>
          <w:lang w:val="sr-Cyrl-CS"/>
        </w:rPr>
        <w:t>а</w:t>
      </w:r>
      <w:r w:rsidR="00902D9C">
        <w:rPr>
          <w:rFonts w:ascii="Times New Roman" w:eastAsia="Calibri" w:hAnsi="Times New Roman" w:cs="Times New Roman"/>
          <w:sz w:val="24"/>
          <w:szCs w:val="24"/>
          <w:u w:val="single"/>
          <w:lang w:val="sr-Cyrl-CS"/>
        </w:rPr>
        <w:t xml:space="preserve"> </w:t>
      </w:r>
      <w:r w:rsidRPr="00902D9C">
        <w:rPr>
          <w:rFonts w:ascii="Times New Roman" w:eastAsia="Calibri" w:hAnsi="Times New Roman" w:cs="Times New Roman"/>
          <w:sz w:val="24"/>
          <w:szCs w:val="24"/>
          <w:u w:val="single"/>
          <w:lang w:val="sr-Cyrl-CS"/>
        </w:rPr>
        <w:t>в</w:t>
      </w:r>
      <w:r w:rsidR="00902D9C">
        <w:rPr>
          <w:rFonts w:ascii="Times New Roman" w:eastAsia="Calibri" w:hAnsi="Times New Roman" w:cs="Times New Roman"/>
          <w:sz w:val="24"/>
          <w:szCs w:val="24"/>
          <w:u w:val="single"/>
          <w:lang w:val="sr-Cyrl-CS"/>
        </w:rPr>
        <w:t xml:space="preserve"> </w:t>
      </w:r>
      <w:r w:rsidRPr="00902D9C">
        <w:rPr>
          <w:rFonts w:ascii="Times New Roman" w:eastAsia="Calibri" w:hAnsi="Times New Roman" w:cs="Times New Roman"/>
          <w:sz w:val="24"/>
          <w:szCs w:val="24"/>
          <w:u w:val="single"/>
          <w:lang w:val="sr-Cyrl-CS"/>
        </w:rPr>
        <w:t>р</w:t>
      </w:r>
      <w:r w:rsidR="00902D9C">
        <w:rPr>
          <w:rFonts w:ascii="Times New Roman" w:eastAsia="Calibri" w:hAnsi="Times New Roman" w:cs="Times New Roman"/>
          <w:sz w:val="24"/>
          <w:szCs w:val="24"/>
          <w:u w:val="single"/>
          <w:lang w:val="sr-Cyrl-CS"/>
        </w:rPr>
        <w:t xml:space="preserve"> </w:t>
      </w:r>
      <w:r w:rsidRPr="00902D9C">
        <w:rPr>
          <w:rFonts w:ascii="Times New Roman" w:eastAsia="Calibri" w:hAnsi="Times New Roman" w:cs="Times New Roman"/>
          <w:sz w:val="24"/>
          <w:szCs w:val="24"/>
          <w:u w:val="single"/>
          <w:lang w:val="sr-Cyrl-CS"/>
        </w:rPr>
        <w:t>ш</w:t>
      </w:r>
      <w:r w:rsidR="00902D9C">
        <w:rPr>
          <w:rFonts w:ascii="Times New Roman" w:eastAsia="Calibri" w:hAnsi="Times New Roman" w:cs="Times New Roman"/>
          <w:sz w:val="24"/>
          <w:szCs w:val="24"/>
          <w:u w:val="single"/>
          <w:lang w:val="sr-Cyrl-CS"/>
        </w:rPr>
        <w:t xml:space="preserve"> </w:t>
      </w:r>
      <w:r w:rsidRPr="00902D9C">
        <w:rPr>
          <w:rFonts w:ascii="Times New Roman" w:eastAsia="Calibri" w:hAnsi="Times New Roman" w:cs="Times New Roman"/>
          <w:sz w:val="24"/>
          <w:szCs w:val="24"/>
          <w:u w:val="single"/>
          <w:lang w:val="sr-Cyrl-CS"/>
        </w:rPr>
        <w:t>н</w:t>
      </w:r>
      <w:r w:rsidR="00902D9C">
        <w:rPr>
          <w:rFonts w:ascii="Times New Roman" w:eastAsia="Calibri" w:hAnsi="Times New Roman" w:cs="Times New Roman"/>
          <w:sz w:val="24"/>
          <w:szCs w:val="24"/>
          <w:u w:val="single"/>
          <w:lang w:val="sr-Cyrl-CS"/>
        </w:rPr>
        <w:t xml:space="preserve"> </w:t>
      </w:r>
      <w:r w:rsidR="00E96345">
        <w:rPr>
          <w:rFonts w:ascii="Times New Roman" w:eastAsia="Calibri" w:hAnsi="Times New Roman" w:cs="Times New Roman"/>
          <w:sz w:val="24"/>
          <w:szCs w:val="24"/>
          <w:u w:val="single"/>
          <w:lang w:val="sr-Cyrl-CS"/>
        </w:rPr>
        <w:t>е</w:t>
      </w:r>
      <w:r w:rsidRPr="00902D9C">
        <w:rPr>
          <w:rFonts w:ascii="Times New Roman" w:eastAsia="Calibri" w:hAnsi="Times New Roman" w:cs="Times New Roman"/>
          <w:sz w:val="24"/>
          <w:szCs w:val="24"/>
          <w:u w:val="single"/>
          <w:lang w:val="sr-Cyrl-CS"/>
        </w:rPr>
        <w:t xml:space="preserve"> </w:t>
      </w:r>
      <w:r w:rsidR="00902D9C">
        <w:rPr>
          <w:rFonts w:ascii="Times New Roman" w:eastAsia="Calibri" w:hAnsi="Times New Roman" w:cs="Times New Roman"/>
          <w:sz w:val="24"/>
          <w:szCs w:val="24"/>
          <w:u w:val="single"/>
          <w:lang w:val="sr-Cyrl-CS"/>
        </w:rPr>
        <w:t xml:space="preserve">  </w:t>
      </w:r>
      <w:r w:rsidRPr="00902D9C">
        <w:rPr>
          <w:rFonts w:ascii="Times New Roman" w:eastAsia="Calibri" w:hAnsi="Times New Roman" w:cs="Times New Roman"/>
          <w:sz w:val="24"/>
          <w:szCs w:val="24"/>
          <w:u w:val="single"/>
          <w:lang w:val="sr-Cyrl-CS"/>
        </w:rPr>
        <w:t>н</w:t>
      </w:r>
      <w:r w:rsidR="00902D9C">
        <w:rPr>
          <w:rFonts w:ascii="Times New Roman" w:eastAsia="Calibri" w:hAnsi="Times New Roman" w:cs="Times New Roman"/>
          <w:sz w:val="24"/>
          <w:szCs w:val="24"/>
          <w:u w:val="single"/>
          <w:lang w:val="sr-Cyrl-CS"/>
        </w:rPr>
        <w:t xml:space="preserve"> </w:t>
      </w:r>
      <w:r w:rsidRPr="00902D9C">
        <w:rPr>
          <w:rFonts w:ascii="Times New Roman" w:eastAsia="Calibri" w:hAnsi="Times New Roman" w:cs="Times New Roman"/>
          <w:sz w:val="24"/>
          <w:szCs w:val="24"/>
          <w:u w:val="single"/>
          <w:lang w:val="sr-Cyrl-CS"/>
        </w:rPr>
        <w:t>а</w:t>
      </w:r>
      <w:r w:rsidR="00902D9C">
        <w:rPr>
          <w:rFonts w:ascii="Times New Roman" w:eastAsia="Calibri" w:hAnsi="Times New Roman" w:cs="Times New Roman"/>
          <w:sz w:val="24"/>
          <w:szCs w:val="24"/>
          <w:u w:val="single"/>
          <w:lang w:val="sr-Cyrl-CS"/>
        </w:rPr>
        <w:t xml:space="preserve"> </w:t>
      </w:r>
      <w:r w:rsidRPr="00902D9C">
        <w:rPr>
          <w:rFonts w:ascii="Times New Roman" w:eastAsia="Calibri" w:hAnsi="Times New Roman" w:cs="Times New Roman"/>
          <w:sz w:val="24"/>
          <w:szCs w:val="24"/>
          <w:u w:val="single"/>
          <w:lang w:val="sr-Cyrl-CS"/>
        </w:rPr>
        <w:t>п</w:t>
      </w:r>
      <w:r w:rsidR="00902D9C">
        <w:rPr>
          <w:rFonts w:ascii="Times New Roman" w:eastAsia="Calibri" w:hAnsi="Times New Roman" w:cs="Times New Roman"/>
          <w:sz w:val="24"/>
          <w:szCs w:val="24"/>
          <w:u w:val="single"/>
          <w:lang w:val="sr-Cyrl-CS"/>
        </w:rPr>
        <w:t xml:space="preserve"> </w:t>
      </w:r>
      <w:r w:rsidRPr="00902D9C">
        <w:rPr>
          <w:rFonts w:ascii="Times New Roman" w:eastAsia="Calibri" w:hAnsi="Times New Roman" w:cs="Times New Roman"/>
          <w:sz w:val="24"/>
          <w:szCs w:val="24"/>
          <w:u w:val="single"/>
          <w:lang w:val="sr-Cyrl-CS"/>
        </w:rPr>
        <w:t>о</w:t>
      </w:r>
      <w:r w:rsidR="00902D9C">
        <w:rPr>
          <w:rFonts w:ascii="Times New Roman" w:eastAsia="Calibri" w:hAnsi="Times New Roman" w:cs="Times New Roman"/>
          <w:sz w:val="24"/>
          <w:szCs w:val="24"/>
          <w:u w:val="single"/>
          <w:lang w:val="sr-Cyrl-CS"/>
        </w:rPr>
        <w:t xml:space="preserve"> </w:t>
      </w:r>
      <w:r w:rsidRPr="00902D9C">
        <w:rPr>
          <w:rFonts w:ascii="Times New Roman" w:eastAsia="Calibri" w:hAnsi="Times New Roman" w:cs="Times New Roman"/>
          <w:sz w:val="24"/>
          <w:szCs w:val="24"/>
          <w:u w:val="single"/>
          <w:lang w:val="sr-Cyrl-CS"/>
        </w:rPr>
        <w:t>м</w:t>
      </w:r>
      <w:r w:rsidR="00902D9C">
        <w:rPr>
          <w:rFonts w:ascii="Times New Roman" w:eastAsia="Calibri" w:hAnsi="Times New Roman" w:cs="Times New Roman"/>
          <w:sz w:val="24"/>
          <w:szCs w:val="24"/>
          <w:u w:val="single"/>
          <w:lang w:val="sr-Cyrl-CS"/>
        </w:rPr>
        <w:t xml:space="preserve"> </w:t>
      </w:r>
      <w:r w:rsidRPr="00902D9C">
        <w:rPr>
          <w:rFonts w:ascii="Times New Roman" w:eastAsia="Calibri" w:hAnsi="Times New Roman" w:cs="Times New Roman"/>
          <w:sz w:val="24"/>
          <w:szCs w:val="24"/>
          <w:u w:val="single"/>
          <w:lang w:val="sr-Cyrl-CS"/>
        </w:rPr>
        <w:t>е</w:t>
      </w:r>
      <w:r w:rsidR="00902D9C">
        <w:rPr>
          <w:rFonts w:ascii="Times New Roman" w:eastAsia="Calibri" w:hAnsi="Times New Roman" w:cs="Times New Roman"/>
          <w:sz w:val="24"/>
          <w:szCs w:val="24"/>
          <w:u w:val="single"/>
          <w:lang w:val="sr-Cyrl-CS"/>
        </w:rPr>
        <w:t xml:space="preserve"> </w:t>
      </w:r>
      <w:r w:rsidRPr="00902D9C">
        <w:rPr>
          <w:rFonts w:ascii="Times New Roman" w:eastAsia="Calibri" w:hAnsi="Times New Roman" w:cs="Times New Roman"/>
          <w:sz w:val="24"/>
          <w:szCs w:val="24"/>
          <w:u w:val="single"/>
          <w:lang w:val="sr-Cyrl-CS"/>
        </w:rPr>
        <w:t>н</w:t>
      </w:r>
      <w:r w:rsidR="00E96345">
        <w:rPr>
          <w:rFonts w:ascii="Times New Roman" w:eastAsia="Calibri" w:hAnsi="Times New Roman" w:cs="Times New Roman"/>
          <w:sz w:val="24"/>
          <w:szCs w:val="24"/>
          <w:u w:val="single"/>
          <w:lang w:val="sr-Cyrl-CS"/>
        </w:rPr>
        <w:t xml:space="preserve"> е</w:t>
      </w:r>
      <w:r w:rsidRPr="007629AB">
        <w:rPr>
          <w:rFonts w:ascii="Times New Roman" w:eastAsia="Calibri" w:hAnsi="Times New Roman" w:cs="Times New Roman"/>
          <w:sz w:val="24"/>
          <w:szCs w:val="24"/>
          <w:lang w:val="sr-Cyrl-CS"/>
        </w:rPr>
        <w:t xml:space="preserve">: </w:t>
      </w:r>
      <w:r w:rsidR="00DF4072" w:rsidRPr="007629AB">
        <w:rPr>
          <w:rFonts w:ascii="Times New Roman" w:eastAsia="Calibri" w:hAnsi="Times New Roman" w:cs="Times New Roman"/>
          <w:sz w:val="24"/>
          <w:szCs w:val="24"/>
          <w:lang w:val="sr-Cyrl-CS"/>
        </w:rPr>
        <w:t xml:space="preserve">Потреба да се одређени </w:t>
      </w:r>
      <w:r w:rsidR="00F13F54" w:rsidRPr="007629AB">
        <w:rPr>
          <w:rFonts w:ascii="Times New Roman" w:eastAsia="Calibri" w:hAnsi="Times New Roman" w:cs="Times New Roman"/>
          <w:sz w:val="24"/>
          <w:szCs w:val="24"/>
          <w:lang w:val="sr-Cyrl-CS"/>
        </w:rPr>
        <w:t xml:space="preserve">дијалекат или </w:t>
      </w:r>
      <w:r w:rsidR="00966B5C" w:rsidRPr="007629AB">
        <w:rPr>
          <w:rFonts w:ascii="Times New Roman" w:eastAsia="Calibri" w:hAnsi="Times New Roman" w:cs="Times New Roman"/>
          <w:sz w:val="24"/>
          <w:szCs w:val="24"/>
          <w:lang w:val="sr-Cyrl-CS"/>
        </w:rPr>
        <w:t>локални идиом сачува у своме усменом и писаном лику</w:t>
      </w:r>
      <w:r w:rsidR="00DF4072" w:rsidRPr="007629AB">
        <w:rPr>
          <w:rFonts w:ascii="Times New Roman" w:eastAsia="Calibri" w:hAnsi="Times New Roman" w:cs="Times New Roman"/>
          <w:sz w:val="24"/>
          <w:szCs w:val="24"/>
          <w:lang w:val="sr-Cyrl-CS"/>
        </w:rPr>
        <w:t xml:space="preserve"> свакако носи позитиван предзнак. М</w:t>
      </w:r>
      <w:r w:rsidR="00966B5C" w:rsidRPr="007629AB">
        <w:rPr>
          <w:rFonts w:ascii="Times New Roman" w:eastAsia="Calibri" w:hAnsi="Times New Roman" w:cs="Times New Roman"/>
          <w:sz w:val="24"/>
          <w:szCs w:val="24"/>
          <w:lang w:val="sr-Cyrl-CS"/>
        </w:rPr>
        <w:t xml:space="preserve">еђутим, мора се водити рачуна о томе да се код </w:t>
      </w:r>
      <w:r w:rsidR="00FE373C" w:rsidRPr="007629AB">
        <w:rPr>
          <w:rFonts w:ascii="Times New Roman" w:eastAsia="Calibri" w:hAnsi="Times New Roman" w:cs="Times New Roman"/>
          <w:sz w:val="24"/>
          <w:szCs w:val="24"/>
          <w:lang w:val="sr-Cyrl-CS"/>
        </w:rPr>
        <w:t>призренско-тимочких</w:t>
      </w:r>
      <w:r w:rsidR="00966B5C" w:rsidRPr="007629AB">
        <w:rPr>
          <w:rFonts w:ascii="Times New Roman" w:eastAsia="Calibri" w:hAnsi="Times New Roman" w:cs="Times New Roman"/>
          <w:sz w:val="24"/>
          <w:szCs w:val="24"/>
          <w:lang w:val="sr-Cyrl-CS"/>
        </w:rPr>
        <w:t xml:space="preserve"> говора, па тиме и код тимочко-лужничког дијалекта</w:t>
      </w:r>
      <w:r w:rsidR="00966B5C" w:rsidRPr="007629AB">
        <w:rPr>
          <w:rFonts w:ascii="Times New Roman" w:hAnsi="Times New Roman" w:cs="Times New Roman"/>
          <w:sz w:val="24"/>
          <w:szCs w:val="24"/>
        </w:rPr>
        <w:t xml:space="preserve"> и његових говорника, не ради ни о каквој етничкој нити језичкој посебности</w:t>
      </w:r>
      <w:r w:rsidR="00DD1560" w:rsidRPr="007629AB">
        <w:rPr>
          <w:rFonts w:ascii="Times New Roman" w:hAnsi="Times New Roman" w:cs="Times New Roman"/>
          <w:sz w:val="24"/>
          <w:szCs w:val="24"/>
        </w:rPr>
        <w:t>,</w:t>
      </w:r>
      <w:r w:rsidR="00966B5C" w:rsidRPr="007629AB">
        <w:rPr>
          <w:rFonts w:ascii="Times New Roman" w:hAnsi="Times New Roman" w:cs="Times New Roman"/>
          <w:sz w:val="24"/>
          <w:szCs w:val="24"/>
        </w:rPr>
        <w:t xml:space="preserve"> будући да се привидна особеност ове дијалекатске области заснива заправо на својеврсној комбинацији јези</w:t>
      </w:r>
      <w:r w:rsidR="00A8205B" w:rsidRPr="007629AB">
        <w:rPr>
          <w:rFonts w:ascii="Times New Roman" w:hAnsi="Times New Roman" w:cs="Times New Roman"/>
          <w:sz w:val="24"/>
          <w:szCs w:val="24"/>
        </w:rPr>
        <w:t>ч</w:t>
      </w:r>
      <w:r w:rsidR="00966B5C" w:rsidRPr="007629AB">
        <w:rPr>
          <w:rFonts w:ascii="Times New Roman" w:hAnsi="Times New Roman" w:cs="Times New Roman"/>
          <w:sz w:val="24"/>
          <w:szCs w:val="24"/>
        </w:rPr>
        <w:t>ких одлика које су распрострањене знатно шире</w:t>
      </w:r>
      <w:r w:rsidR="00966B5C" w:rsidRPr="007629AB">
        <w:rPr>
          <w:rFonts w:ascii="Times New Roman" w:eastAsia="Calibri" w:hAnsi="Times New Roman" w:cs="Times New Roman"/>
          <w:sz w:val="24"/>
          <w:szCs w:val="24"/>
          <w:lang w:val="sr-Cyrl-CS"/>
        </w:rPr>
        <w:t xml:space="preserve">, </w:t>
      </w:r>
      <w:r w:rsidR="00966B5C" w:rsidRPr="007629AB">
        <w:rPr>
          <w:rFonts w:ascii="Times New Roman" w:hAnsi="Times New Roman" w:cs="Times New Roman"/>
          <w:sz w:val="24"/>
          <w:szCs w:val="24"/>
        </w:rPr>
        <w:t xml:space="preserve">те да нема никаквог основа за евентуално измештање било којих </w:t>
      </w:r>
      <w:r w:rsidR="00FE373C" w:rsidRPr="007629AB">
        <w:rPr>
          <w:rFonts w:ascii="Times New Roman" w:hAnsi="Times New Roman" w:cs="Times New Roman"/>
          <w:sz w:val="24"/>
          <w:szCs w:val="24"/>
        </w:rPr>
        <w:t xml:space="preserve">призренско-тимочких </w:t>
      </w:r>
      <w:r w:rsidR="00966B5C" w:rsidRPr="007629AB">
        <w:rPr>
          <w:rFonts w:ascii="Times New Roman" w:hAnsi="Times New Roman" w:cs="Times New Roman"/>
          <w:sz w:val="24"/>
          <w:szCs w:val="24"/>
        </w:rPr>
        <w:t xml:space="preserve">говора или њихове целине из српског етничког и језичког корпуса. </w:t>
      </w:r>
      <w:r w:rsidR="00AC53BF" w:rsidRPr="007629AB">
        <w:rPr>
          <w:rFonts w:ascii="Times New Roman" w:eastAsia="Calibri" w:hAnsi="Times New Roman" w:cs="Times New Roman"/>
          <w:sz w:val="24"/>
          <w:szCs w:val="24"/>
          <w:lang w:val="sr-Cyrl-CS"/>
        </w:rPr>
        <w:t xml:space="preserve">Будући да се језик сматра најизразитијим показатељем етничког идентитета, у стручним се текстовима мора водити </w:t>
      </w:r>
      <w:r w:rsidR="00AC53BF" w:rsidRPr="007629AB">
        <w:rPr>
          <w:rFonts w:ascii="Times New Roman" w:hAnsi="Times New Roman" w:cs="Times New Roman"/>
          <w:sz w:val="24"/>
          <w:szCs w:val="24"/>
        </w:rPr>
        <w:t xml:space="preserve">рачуна о </w:t>
      </w:r>
      <w:r w:rsidR="00AC53BF" w:rsidRPr="007629AB">
        <w:rPr>
          <w:rFonts w:ascii="Times New Roman" w:hAnsi="Times New Roman" w:cs="Times New Roman"/>
          <w:sz w:val="24"/>
          <w:szCs w:val="24"/>
          <w:lang w:val="sr-Cyrl-CS"/>
        </w:rPr>
        <w:t>јасно</w:t>
      </w:r>
      <w:r w:rsidR="00AA3E33" w:rsidRPr="007629AB">
        <w:rPr>
          <w:rFonts w:ascii="Times New Roman" w:hAnsi="Times New Roman" w:cs="Times New Roman"/>
          <w:sz w:val="24"/>
          <w:szCs w:val="24"/>
          <w:lang w:val="sr-Cyrl-CS"/>
        </w:rPr>
        <w:t xml:space="preserve">м, </w:t>
      </w:r>
      <w:r w:rsidR="00AC53BF" w:rsidRPr="007629AB">
        <w:rPr>
          <w:rFonts w:ascii="Times New Roman" w:hAnsi="Times New Roman" w:cs="Times New Roman"/>
          <w:sz w:val="24"/>
          <w:szCs w:val="24"/>
          <w:lang w:val="sr-Cyrl-CS"/>
        </w:rPr>
        <w:t>прецизно</w:t>
      </w:r>
      <w:r w:rsidR="00AA3E33" w:rsidRPr="007629AB">
        <w:rPr>
          <w:rFonts w:ascii="Times New Roman" w:hAnsi="Times New Roman" w:cs="Times New Roman"/>
          <w:sz w:val="24"/>
          <w:szCs w:val="24"/>
          <w:lang w:val="sr-Cyrl-CS"/>
        </w:rPr>
        <w:t xml:space="preserve">м и аргументованом одређивању према терминима / називима који нису </w:t>
      </w:r>
      <w:r w:rsidR="00A43E77" w:rsidRPr="007629AB">
        <w:rPr>
          <w:rFonts w:ascii="Times New Roman" w:hAnsi="Times New Roman" w:cs="Times New Roman"/>
          <w:sz w:val="24"/>
          <w:szCs w:val="24"/>
          <w:lang w:val="sr-Cyrl-CS"/>
        </w:rPr>
        <w:t>саставни део терминолошког система српске науке о језику</w:t>
      </w:r>
      <w:r w:rsidR="00AC53BF" w:rsidRPr="007629AB">
        <w:rPr>
          <w:rFonts w:ascii="Times New Roman" w:hAnsi="Times New Roman" w:cs="Times New Roman"/>
          <w:sz w:val="24"/>
          <w:szCs w:val="24"/>
          <w:lang w:val="sr-Cyrl-CS"/>
        </w:rPr>
        <w:t>, како се не би десило да неопрезна</w:t>
      </w:r>
      <w:r w:rsidR="00AA3E33" w:rsidRPr="007629AB">
        <w:rPr>
          <w:rFonts w:ascii="Times New Roman" w:hAnsi="Times New Roman" w:cs="Times New Roman"/>
          <w:sz w:val="24"/>
          <w:szCs w:val="24"/>
          <w:lang w:val="sr-Cyrl-CS"/>
        </w:rPr>
        <w:t xml:space="preserve"> и(ли) неаргументована </w:t>
      </w:r>
      <w:r w:rsidR="00AC53BF" w:rsidRPr="007629AB">
        <w:rPr>
          <w:rFonts w:ascii="Times New Roman" w:hAnsi="Times New Roman" w:cs="Times New Roman"/>
          <w:sz w:val="24"/>
          <w:szCs w:val="24"/>
          <w:lang w:val="sr-Cyrl-CS"/>
        </w:rPr>
        <w:t xml:space="preserve">употреба </w:t>
      </w:r>
      <w:r w:rsidR="00391257" w:rsidRPr="007629AB">
        <w:rPr>
          <w:rFonts w:ascii="Times New Roman" w:hAnsi="Times New Roman" w:cs="Times New Roman"/>
          <w:sz w:val="24"/>
          <w:szCs w:val="24"/>
          <w:lang w:val="sr-Cyrl-CS"/>
        </w:rPr>
        <w:t>таквих</w:t>
      </w:r>
      <w:r w:rsidR="00A43E77" w:rsidRPr="007629AB">
        <w:rPr>
          <w:rFonts w:ascii="Times New Roman" w:hAnsi="Times New Roman" w:cs="Times New Roman"/>
          <w:sz w:val="24"/>
          <w:szCs w:val="24"/>
          <w:lang w:val="sr-Cyrl-CS"/>
        </w:rPr>
        <w:t xml:space="preserve"> </w:t>
      </w:r>
      <w:r w:rsidR="00AA3E33" w:rsidRPr="007629AB">
        <w:rPr>
          <w:rFonts w:ascii="Times New Roman" w:hAnsi="Times New Roman" w:cs="Times New Roman"/>
          <w:sz w:val="24"/>
          <w:szCs w:val="24"/>
          <w:lang w:val="sr-Cyrl-CS"/>
        </w:rPr>
        <w:t xml:space="preserve">преузетих термина / назива </w:t>
      </w:r>
      <w:r w:rsidR="00A43E77" w:rsidRPr="007629AB">
        <w:rPr>
          <w:rFonts w:ascii="Times New Roman" w:hAnsi="Times New Roman" w:cs="Times New Roman"/>
          <w:sz w:val="24"/>
          <w:szCs w:val="24"/>
          <w:lang w:val="sr-Cyrl-CS"/>
        </w:rPr>
        <w:t>буде евентуално злоупотребљена</w:t>
      </w:r>
      <w:r w:rsidR="00DF4072" w:rsidRPr="007629AB">
        <w:rPr>
          <w:rFonts w:ascii="Times New Roman" w:hAnsi="Times New Roman" w:cs="Times New Roman"/>
          <w:sz w:val="24"/>
          <w:szCs w:val="24"/>
          <w:lang w:val="sr-Cyrl-CS"/>
        </w:rPr>
        <w:t xml:space="preserve"> на геополитичком плану </w:t>
      </w:r>
      <w:r w:rsidR="00AC53BF" w:rsidRPr="007629AB">
        <w:rPr>
          <w:rFonts w:ascii="Times New Roman" w:hAnsi="Times New Roman" w:cs="Times New Roman"/>
          <w:sz w:val="24"/>
          <w:szCs w:val="24"/>
          <w:lang w:val="sr-Cyrl-CS"/>
        </w:rPr>
        <w:t>– са могућом идејом креирања неке нове нације и(ли) новог (књижевног) језика на српском етничком терену</w:t>
      </w:r>
      <w:r w:rsidR="00A43E77" w:rsidRPr="007629AB">
        <w:rPr>
          <w:rFonts w:ascii="Times New Roman" w:hAnsi="Times New Roman" w:cs="Times New Roman"/>
          <w:sz w:val="24"/>
          <w:szCs w:val="24"/>
          <w:lang w:val="sr-Cyrl-CS"/>
        </w:rPr>
        <w:t>, а</w:t>
      </w:r>
      <w:r w:rsidR="00AC53BF" w:rsidRPr="007629AB">
        <w:rPr>
          <w:rFonts w:ascii="Times New Roman" w:hAnsi="Times New Roman" w:cs="Times New Roman"/>
          <w:sz w:val="24"/>
          <w:szCs w:val="24"/>
          <w:lang w:val="sr-Cyrl-CS"/>
        </w:rPr>
        <w:t xml:space="preserve"> </w:t>
      </w:r>
      <w:r w:rsidR="000A6EE3" w:rsidRPr="007629AB">
        <w:rPr>
          <w:rFonts w:ascii="Times New Roman" w:hAnsi="Times New Roman" w:cs="Times New Roman"/>
          <w:sz w:val="24"/>
          <w:szCs w:val="24"/>
          <w:lang w:val="sr-Cyrl-CS"/>
        </w:rPr>
        <w:t xml:space="preserve">имајући </w:t>
      </w:r>
      <w:r w:rsidR="00EF485F" w:rsidRPr="007629AB">
        <w:rPr>
          <w:rFonts w:ascii="Times New Roman" w:hAnsi="Times New Roman" w:cs="Times New Roman"/>
          <w:sz w:val="24"/>
          <w:szCs w:val="24"/>
        </w:rPr>
        <w:lastRenderedPageBreak/>
        <w:t xml:space="preserve">притом </w:t>
      </w:r>
      <w:r w:rsidR="000A6EE3" w:rsidRPr="007629AB">
        <w:rPr>
          <w:rFonts w:ascii="Times New Roman" w:hAnsi="Times New Roman" w:cs="Times New Roman"/>
          <w:sz w:val="24"/>
          <w:szCs w:val="24"/>
          <w:lang w:val="sr-Cyrl-CS"/>
        </w:rPr>
        <w:t xml:space="preserve">у виду последице </w:t>
      </w:r>
      <w:r w:rsidR="00AC53BF" w:rsidRPr="007629AB">
        <w:rPr>
          <w:rFonts w:ascii="Times New Roman" w:hAnsi="Times New Roman" w:cs="Times New Roman"/>
          <w:sz w:val="24"/>
          <w:szCs w:val="24"/>
        </w:rPr>
        <w:t xml:space="preserve">језичког инжењеринга који је на нашим просторима </w:t>
      </w:r>
      <w:r w:rsidR="00875FD0" w:rsidRPr="007629AB">
        <w:rPr>
          <w:rFonts w:ascii="Times New Roman" w:hAnsi="Times New Roman" w:cs="Times New Roman"/>
          <w:sz w:val="24"/>
          <w:szCs w:val="24"/>
        </w:rPr>
        <w:t xml:space="preserve">током последње три деценије </w:t>
      </w:r>
      <w:r w:rsidR="00AC53BF" w:rsidRPr="007629AB">
        <w:rPr>
          <w:rFonts w:ascii="Times New Roman" w:hAnsi="Times New Roman" w:cs="Times New Roman"/>
          <w:sz w:val="24"/>
          <w:szCs w:val="24"/>
        </w:rPr>
        <w:t>био у пуном замаху производећи нове политичке језике, без узимања у обзир стручних, лингвистичких критеријума</w:t>
      </w:r>
      <w:r w:rsidR="00875FD0" w:rsidRPr="007629AB">
        <w:rPr>
          <w:rFonts w:ascii="Times New Roman" w:hAnsi="Times New Roman" w:cs="Times New Roman"/>
          <w:sz w:val="24"/>
          <w:szCs w:val="24"/>
        </w:rPr>
        <w:t xml:space="preserve">. </w:t>
      </w:r>
      <w:r w:rsidR="00966B5C" w:rsidRPr="007629AB">
        <w:rPr>
          <w:rFonts w:ascii="Times New Roman" w:hAnsi="Times New Roman" w:cs="Times New Roman"/>
          <w:sz w:val="24"/>
          <w:szCs w:val="24"/>
          <w:lang w:val="sr-Cyrl-CS"/>
        </w:rPr>
        <w:t xml:space="preserve">Дакле, оно што се раније и у понеким лингвистичким радовима називало </w:t>
      </w:r>
      <w:r w:rsidR="00966B5C" w:rsidRPr="007629AB">
        <w:rPr>
          <w:rFonts w:ascii="Times New Roman" w:hAnsi="Times New Roman" w:cs="Times New Roman"/>
          <w:i/>
          <w:sz w:val="24"/>
          <w:szCs w:val="24"/>
          <w:lang w:val="sr-Cyrl-CS"/>
        </w:rPr>
        <w:t>југоисточним</w:t>
      </w:r>
      <w:r w:rsidR="00966B5C" w:rsidRPr="007629AB">
        <w:rPr>
          <w:rFonts w:ascii="Times New Roman" w:hAnsi="Times New Roman" w:cs="Times New Roman"/>
          <w:sz w:val="24"/>
          <w:szCs w:val="24"/>
          <w:lang w:val="sr-Cyrl-CS"/>
        </w:rPr>
        <w:t xml:space="preserve"> / </w:t>
      </w:r>
      <w:r w:rsidR="00966B5C" w:rsidRPr="007629AB">
        <w:rPr>
          <w:rFonts w:ascii="Times New Roman" w:hAnsi="Times New Roman" w:cs="Times New Roman"/>
          <w:i/>
          <w:sz w:val="24"/>
          <w:szCs w:val="24"/>
          <w:lang w:val="sr-Cyrl-CS"/>
        </w:rPr>
        <w:t>торлачким</w:t>
      </w:r>
      <w:r w:rsidR="00966B5C" w:rsidRPr="007629AB">
        <w:rPr>
          <w:rFonts w:ascii="Times New Roman" w:hAnsi="Times New Roman" w:cs="Times New Roman"/>
          <w:sz w:val="24"/>
          <w:szCs w:val="24"/>
          <w:lang w:val="sr-Cyrl-CS"/>
        </w:rPr>
        <w:t xml:space="preserve"> </w:t>
      </w:r>
      <w:r w:rsidR="00966B5C" w:rsidRPr="007629AB">
        <w:rPr>
          <w:rFonts w:ascii="Times New Roman" w:hAnsi="Times New Roman" w:cs="Times New Roman"/>
          <w:i/>
          <w:sz w:val="24"/>
          <w:szCs w:val="24"/>
          <w:lang w:val="sr-Cyrl-CS"/>
        </w:rPr>
        <w:t>дијалектом</w:t>
      </w:r>
      <w:r w:rsidR="00966B5C" w:rsidRPr="007629AB">
        <w:rPr>
          <w:rFonts w:ascii="Times New Roman" w:hAnsi="Times New Roman" w:cs="Times New Roman"/>
          <w:sz w:val="24"/>
          <w:szCs w:val="24"/>
          <w:lang w:val="sr-Cyrl-CS"/>
        </w:rPr>
        <w:t xml:space="preserve"> српског језика назива се у савременој србистици</w:t>
      </w:r>
      <w:r w:rsidR="00966B5C" w:rsidRPr="007629AB">
        <w:rPr>
          <w:rFonts w:ascii="Times New Roman" w:hAnsi="Times New Roman" w:cs="Times New Roman"/>
          <w:sz w:val="24"/>
          <w:szCs w:val="24"/>
        </w:rPr>
        <w:t>, a</w:t>
      </w:r>
      <w:r w:rsidR="00966B5C" w:rsidRPr="007629AB">
        <w:rPr>
          <w:rFonts w:ascii="Times New Roman" w:hAnsi="Times New Roman" w:cs="Times New Roman"/>
          <w:sz w:val="24"/>
          <w:szCs w:val="24"/>
          <w:lang w:val="sr-Cyrl-CS"/>
        </w:rPr>
        <w:t xml:space="preserve"> и у савременој славистици</w:t>
      </w:r>
      <w:r w:rsidR="00966B5C" w:rsidRPr="007629AB">
        <w:rPr>
          <w:rFonts w:ascii="Times New Roman" w:hAnsi="Times New Roman" w:cs="Times New Roman"/>
          <w:sz w:val="24"/>
          <w:szCs w:val="24"/>
        </w:rPr>
        <w:t>,</w:t>
      </w:r>
      <w:r w:rsidR="00966B5C" w:rsidRPr="007629AB">
        <w:rPr>
          <w:rFonts w:ascii="Times New Roman" w:hAnsi="Times New Roman" w:cs="Times New Roman"/>
          <w:sz w:val="24"/>
          <w:szCs w:val="24"/>
          <w:lang w:val="sr-Cyrl-CS"/>
        </w:rPr>
        <w:t xml:space="preserve"> </w:t>
      </w:r>
      <w:r w:rsidR="00966B5C" w:rsidRPr="007629AB">
        <w:rPr>
          <w:rFonts w:ascii="Times New Roman" w:hAnsi="Times New Roman" w:cs="Times New Roman"/>
          <w:i/>
          <w:sz w:val="24"/>
          <w:szCs w:val="24"/>
          <w:lang w:val="sr-Cyrl-CS"/>
        </w:rPr>
        <w:t>призренско-тимочком дијалекатском облашћу</w:t>
      </w:r>
      <w:r w:rsidR="00966B5C" w:rsidRPr="007629AB">
        <w:rPr>
          <w:rFonts w:ascii="Times New Roman" w:hAnsi="Times New Roman" w:cs="Times New Roman"/>
          <w:sz w:val="24"/>
          <w:szCs w:val="24"/>
          <w:lang w:val="sr-Cyrl-CS"/>
        </w:rPr>
        <w:t xml:space="preserve">, </w:t>
      </w:r>
      <w:r w:rsidR="00966B5C" w:rsidRPr="007629AB">
        <w:rPr>
          <w:rFonts w:ascii="Times New Roman" w:hAnsi="Times New Roman" w:cs="Times New Roman"/>
          <w:sz w:val="24"/>
          <w:szCs w:val="24"/>
        </w:rPr>
        <w:t xml:space="preserve">управо онако </w:t>
      </w:r>
      <w:r w:rsidR="00966B5C" w:rsidRPr="007629AB">
        <w:rPr>
          <w:rFonts w:ascii="Times New Roman" w:hAnsi="Times New Roman" w:cs="Times New Roman"/>
          <w:sz w:val="24"/>
          <w:szCs w:val="24"/>
          <w:lang w:val="sr-Cyrl-CS"/>
        </w:rPr>
        <w:t xml:space="preserve">како се наводи у књизи Павла Ивића </w:t>
      </w:r>
      <w:r w:rsidR="00966B5C" w:rsidRPr="007629AB">
        <w:rPr>
          <w:rFonts w:ascii="Times New Roman" w:hAnsi="Times New Roman" w:cs="Times New Roman"/>
          <w:i/>
          <w:sz w:val="24"/>
          <w:szCs w:val="24"/>
          <w:lang w:val="sr-Cyrl-CS"/>
        </w:rPr>
        <w:t>Српски дијалекти и њихова класификација</w:t>
      </w:r>
      <w:r w:rsidR="00966B5C" w:rsidRPr="007629AB">
        <w:rPr>
          <w:rFonts w:ascii="Times New Roman" w:hAnsi="Times New Roman" w:cs="Times New Roman"/>
          <w:sz w:val="24"/>
          <w:szCs w:val="24"/>
          <w:lang w:val="sr-Cyrl-CS"/>
        </w:rPr>
        <w:t xml:space="preserve"> (2009), у којој се помиње и тимочко-лужнички дијалекат, или пак говори тимочко-лужничког дијалекатског типа, као и </w:t>
      </w:r>
      <w:r w:rsidR="00966B5C" w:rsidRPr="007629AB">
        <w:rPr>
          <w:rFonts w:ascii="Times New Roman" w:hAnsi="Times New Roman" w:cs="Times New Roman"/>
          <w:i/>
          <w:sz w:val="24"/>
          <w:szCs w:val="24"/>
          <w:lang w:val="sr-Cyrl-CS"/>
        </w:rPr>
        <w:t>тимочки говори</w:t>
      </w:r>
      <w:r w:rsidR="00966B5C" w:rsidRPr="007629AB">
        <w:rPr>
          <w:rFonts w:ascii="Times New Roman" w:hAnsi="Times New Roman" w:cs="Times New Roman"/>
          <w:sz w:val="24"/>
          <w:szCs w:val="24"/>
          <w:lang w:val="sr-Cyrl-CS"/>
        </w:rPr>
        <w:t xml:space="preserve"> као њихова подгрупа (стр. 198–199). </w:t>
      </w:r>
      <w:r w:rsidR="00DF4072" w:rsidRPr="007629AB">
        <w:rPr>
          <w:rFonts w:ascii="Times New Roman" w:hAnsi="Times New Roman" w:cs="Times New Roman"/>
          <w:sz w:val="24"/>
          <w:szCs w:val="24"/>
          <w:lang w:val="sr-Cyrl-CS"/>
        </w:rPr>
        <w:t xml:space="preserve">Употреба синтагме </w:t>
      </w:r>
      <w:r w:rsidR="00DF4072" w:rsidRPr="007629AB">
        <w:rPr>
          <w:rFonts w:ascii="Times New Roman" w:hAnsi="Times New Roman" w:cs="Times New Roman"/>
          <w:i/>
          <w:sz w:val="24"/>
          <w:szCs w:val="24"/>
          <w:lang w:val="sr-Cyrl-CS"/>
        </w:rPr>
        <w:t>торлачки језик</w:t>
      </w:r>
      <w:r w:rsidR="00DF4072" w:rsidRPr="007629AB">
        <w:rPr>
          <w:rFonts w:ascii="Times New Roman" w:hAnsi="Times New Roman" w:cs="Times New Roman"/>
          <w:sz w:val="24"/>
          <w:szCs w:val="24"/>
          <w:lang w:val="sr-Cyrl-CS"/>
        </w:rPr>
        <w:t xml:space="preserve"> </w:t>
      </w:r>
      <w:r w:rsidR="00DF4072" w:rsidRPr="007629AB">
        <w:rPr>
          <w:rFonts w:ascii="Times New Roman" w:hAnsi="Times New Roman" w:cs="Times New Roman"/>
          <w:sz w:val="24"/>
          <w:szCs w:val="24"/>
        </w:rPr>
        <w:t xml:space="preserve">може </w:t>
      </w:r>
      <w:r w:rsidR="003A30EA" w:rsidRPr="007629AB">
        <w:rPr>
          <w:rFonts w:ascii="Times New Roman" w:hAnsi="Times New Roman" w:cs="Times New Roman"/>
          <w:sz w:val="24"/>
          <w:szCs w:val="24"/>
        </w:rPr>
        <w:t xml:space="preserve">указивати на потребу </w:t>
      </w:r>
      <w:r w:rsidR="00DF4072" w:rsidRPr="007629AB">
        <w:rPr>
          <w:rFonts w:ascii="Times New Roman" w:hAnsi="Times New Roman" w:cs="Times New Roman"/>
          <w:sz w:val="24"/>
          <w:szCs w:val="24"/>
        </w:rPr>
        <w:t>п</w:t>
      </w:r>
      <w:r w:rsidR="00DF4072" w:rsidRPr="007629AB">
        <w:rPr>
          <w:rFonts w:ascii="Times New Roman" w:hAnsi="Times New Roman" w:cs="Times New Roman"/>
          <w:sz w:val="24"/>
          <w:szCs w:val="24"/>
          <w:lang w:val="sr-Cyrl-CS"/>
        </w:rPr>
        <w:t>рекрајањ</w:t>
      </w:r>
      <w:r w:rsidR="003A30EA" w:rsidRPr="007629AB">
        <w:rPr>
          <w:rFonts w:ascii="Times New Roman" w:hAnsi="Times New Roman" w:cs="Times New Roman"/>
          <w:sz w:val="24"/>
          <w:szCs w:val="24"/>
          <w:lang w:val="sr-Cyrl-CS"/>
        </w:rPr>
        <w:t>а</w:t>
      </w:r>
      <w:r w:rsidR="00DF4072" w:rsidRPr="007629AB">
        <w:rPr>
          <w:rFonts w:ascii="Times New Roman" w:hAnsi="Times New Roman" w:cs="Times New Roman"/>
          <w:sz w:val="24"/>
          <w:szCs w:val="24"/>
          <w:lang w:val="sr-Cyrl-CS"/>
        </w:rPr>
        <w:t xml:space="preserve"> језичког идентитета говор</w:t>
      </w:r>
      <w:r w:rsidR="003B21D1" w:rsidRPr="007629AB">
        <w:rPr>
          <w:rFonts w:ascii="Times New Roman" w:hAnsi="Times New Roman" w:cs="Times New Roman"/>
          <w:sz w:val="24"/>
          <w:szCs w:val="24"/>
          <w:lang w:val="sr-Cyrl-CS"/>
        </w:rPr>
        <w:t>â</w:t>
      </w:r>
      <w:r w:rsidR="00DF4072" w:rsidRPr="007629AB">
        <w:rPr>
          <w:rFonts w:ascii="Times New Roman" w:hAnsi="Times New Roman" w:cs="Times New Roman"/>
          <w:sz w:val="24"/>
          <w:szCs w:val="24"/>
          <w:lang w:val="sr-Cyrl-CS"/>
        </w:rPr>
        <w:t xml:space="preserve"> призренско-тимочке области</w:t>
      </w:r>
      <w:r w:rsidR="001A4A20" w:rsidRPr="007629AB">
        <w:rPr>
          <w:rFonts w:ascii="Times New Roman" w:hAnsi="Times New Roman" w:cs="Times New Roman"/>
          <w:sz w:val="24"/>
          <w:szCs w:val="24"/>
          <w:lang w:val="sr-Cyrl-CS"/>
        </w:rPr>
        <w:t xml:space="preserve"> и стога се </w:t>
      </w:r>
      <w:r w:rsidR="00966B5C" w:rsidRPr="007629AB">
        <w:rPr>
          <w:rFonts w:ascii="Times New Roman" w:hAnsi="Times New Roman" w:cs="Times New Roman"/>
          <w:sz w:val="24"/>
          <w:szCs w:val="24"/>
          <w:lang w:val="sr-Cyrl-CS"/>
        </w:rPr>
        <w:t>у домаћим научним и стручним текстовима треба држати утврђеног става српске и словенске дијалектологије</w:t>
      </w:r>
      <w:r w:rsidR="005F65D2" w:rsidRPr="007629AB">
        <w:rPr>
          <w:rFonts w:ascii="Times New Roman" w:hAnsi="Times New Roman" w:cs="Times New Roman"/>
          <w:sz w:val="24"/>
          <w:szCs w:val="24"/>
          <w:lang w:val="sr-Cyrl-CS"/>
        </w:rPr>
        <w:t xml:space="preserve">, дакле – </w:t>
      </w:r>
      <w:r w:rsidR="00805B6C" w:rsidRPr="007629AB">
        <w:rPr>
          <w:rFonts w:ascii="Times New Roman" w:hAnsi="Times New Roman" w:cs="Times New Roman"/>
          <w:sz w:val="24"/>
          <w:szCs w:val="24"/>
          <w:lang w:val="sr-Cyrl-CS"/>
        </w:rPr>
        <w:t xml:space="preserve">треба </w:t>
      </w:r>
      <w:r w:rsidR="00966B5C" w:rsidRPr="007629AB">
        <w:rPr>
          <w:rFonts w:ascii="Times New Roman" w:hAnsi="Times New Roman" w:cs="Times New Roman"/>
          <w:sz w:val="24"/>
          <w:szCs w:val="24"/>
          <w:lang w:val="sr-Cyrl-CS"/>
        </w:rPr>
        <w:t xml:space="preserve">користити назив </w:t>
      </w:r>
      <w:r w:rsidR="00966B5C" w:rsidRPr="007629AB">
        <w:rPr>
          <w:rFonts w:ascii="Times New Roman" w:hAnsi="Times New Roman" w:cs="Times New Roman"/>
          <w:b/>
          <w:i/>
          <w:sz w:val="24"/>
          <w:szCs w:val="24"/>
          <w:lang w:val="sr-Cyrl-CS"/>
        </w:rPr>
        <w:t>призренско-тимочки говори</w:t>
      </w:r>
      <w:r w:rsidR="00966B5C" w:rsidRPr="007629AB">
        <w:rPr>
          <w:rFonts w:ascii="Times New Roman" w:hAnsi="Times New Roman" w:cs="Times New Roman"/>
          <w:i/>
          <w:sz w:val="24"/>
          <w:szCs w:val="24"/>
          <w:lang w:val="sr-Cyrl-CS"/>
        </w:rPr>
        <w:t xml:space="preserve"> </w:t>
      </w:r>
      <w:r w:rsidR="00966B5C" w:rsidRPr="007629AB">
        <w:rPr>
          <w:rFonts w:ascii="Times New Roman" w:hAnsi="Times New Roman" w:cs="Times New Roman"/>
          <w:sz w:val="24"/>
          <w:szCs w:val="24"/>
          <w:lang w:val="sr-Cyrl-CS"/>
        </w:rPr>
        <w:t xml:space="preserve">за </w:t>
      </w:r>
      <w:r w:rsidR="00966B5C" w:rsidRPr="007629AB">
        <w:rPr>
          <w:rFonts w:ascii="Times New Roman" w:hAnsi="Times New Roman" w:cs="Times New Roman"/>
          <w:b/>
          <w:i/>
          <w:sz w:val="24"/>
          <w:szCs w:val="24"/>
          <w:lang w:val="sr-Cyrl-CS"/>
        </w:rPr>
        <w:t>српске говоре призренско-тимочке дијалекатске области</w:t>
      </w:r>
      <w:r w:rsidR="00B35F21" w:rsidRPr="007629AB">
        <w:rPr>
          <w:rFonts w:ascii="Times New Roman" w:hAnsi="Times New Roman" w:cs="Times New Roman"/>
          <w:sz w:val="24"/>
          <w:szCs w:val="24"/>
          <w:lang w:val="sr-Cyrl-CS"/>
        </w:rPr>
        <w:t>.</w:t>
      </w:r>
      <w:r w:rsidR="00966B5C" w:rsidRPr="007629AB">
        <w:rPr>
          <w:rFonts w:ascii="Times New Roman" w:hAnsi="Times New Roman" w:cs="Times New Roman"/>
          <w:sz w:val="24"/>
          <w:szCs w:val="24"/>
          <w:lang w:val="sr-Cyrl-CS"/>
        </w:rPr>
        <w:t xml:space="preserve"> </w:t>
      </w:r>
    </w:p>
    <w:p w:rsidR="00DF4072" w:rsidRPr="007629AB" w:rsidRDefault="00DF4072" w:rsidP="00B63831">
      <w:pPr>
        <w:spacing w:after="0" w:line="360" w:lineRule="auto"/>
        <w:ind w:firstLine="720"/>
        <w:jc w:val="both"/>
        <w:rPr>
          <w:rFonts w:ascii="Times New Roman" w:hAnsi="Times New Roman" w:cs="Times New Roman"/>
          <w:sz w:val="24"/>
          <w:szCs w:val="24"/>
        </w:rPr>
      </w:pPr>
    </w:p>
    <w:p w:rsidR="00966B5C" w:rsidRPr="00E96345" w:rsidRDefault="00966B5C" w:rsidP="00966B5C">
      <w:pPr>
        <w:spacing w:after="0" w:line="360" w:lineRule="auto"/>
        <w:jc w:val="center"/>
        <w:rPr>
          <w:rFonts w:ascii="Times New Roman" w:hAnsi="Times New Roman" w:cs="Times New Roman"/>
          <w:sz w:val="24"/>
          <w:szCs w:val="24"/>
        </w:rPr>
      </w:pPr>
      <w:r w:rsidRPr="00E96345">
        <w:rPr>
          <w:rFonts w:ascii="Times New Roman" w:hAnsi="Times New Roman" w:cs="Times New Roman"/>
          <w:sz w:val="24"/>
          <w:szCs w:val="24"/>
        </w:rPr>
        <w:t>О б р а з л о ж е њ е</w:t>
      </w:r>
    </w:p>
    <w:p w:rsidR="00966B5C" w:rsidRPr="007629AB" w:rsidRDefault="00966B5C" w:rsidP="00966B5C">
      <w:pPr>
        <w:spacing w:after="0" w:line="360" w:lineRule="auto"/>
        <w:jc w:val="center"/>
        <w:rPr>
          <w:rFonts w:ascii="Times New Roman" w:hAnsi="Times New Roman" w:cs="Times New Roman"/>
          <w:sz w:val="24"/>
          <w:szCs w:val="24"/>
        </w:rPr>
      </w:pPr>
    </w:p>
    <w:p w:rsidR="00CF294E" w:rsidRPr="007629AB" w:rsidRDefault="003C2999" w:rsidP="003C2999">
      <w:pPr>
        <w:spacing w:after="0" w:line="360" w:lineRule="auto"/>
        <w:ind w:firstLine="720"/>
        <w:jc w:val="both"/>
        <w:rPr>
          <w:rFonts w:ascii="Times New Roman" w:hAnsi="Times New Roman" w:cs="Times New Roman"/>
          <w:sz w:val="24"/>
          <w:szCs w:val="24"/>
        </w:rPr>
      </w:pPr>
      <w:r w:rsidRPr="007629AB">
        <w:rPr>
          <w:rFonts w:ascii="Times New Roman" w:hAnsi="Times New Roman" w:cs="Times New Roman"/>
          <w:sz w:val="24"/>
          <w:szCs w:val="24"/>
        </w:rPr>
        <w:t xml:space="preserve">Термин </w:t>
      </w:r>
      <w:r w:rsidRPr="007629AB">
        <w:rPr>
          <w:rFonts w:ascii="Times New Roman" w:hAnsi="Times New Roman" w:cs="Times New Roman"/>
          <w:i/>
          <w:sz w:val="24"/>
          <w:szCs w:val="24"/>
        </w:rPr>
        <w:t>торлачки</w:t>
      </w:r>
      <w:r w:rsidR="007428D3" w:rsidRPr="007629AB">
        <w:rPr>
          <w:rFonts w:ascii="Times New Roman" w:hAnsi="Times New Roman" w:cs="Times New Roman"/>
          <w:sz w:val="24"/>
          <w:szCs w:val="24"/>
        </w:rPr>
        <w:t xml:space="preserve"> </w:t>
      </w:r>
      <w:r w:rsidRPr="007629AB">
        <w:rPr>
          <w:rFonts w:ascii="Times New Roman" w:hAnsi="Times New Roman" w:cs="Times New Roman"/>
          <w:sz w:val="24"/>
          <w:szCs w:val="24"/>
        </w:rPr>
        <w:t>коришћен је</w:t>
      </w:r>
      <w:r w:rsidR="00E223F2" w:rsidRPr="007629AB">
        <w:rPr>
          <w:rFonts w:ascii="Times New Roman" w:hAnsi="Times New Roman" w:cs="Times New Roman"/>
          <w:sz w:val="24"/>
          <w:szCs w:val="24"/>
        </w:rPr>
        <w:t xml:space="preserve"> </w:t>
      </w:r>
      <w:r w:rsidR="00F76B82" w:rsidRPr="007629AB">
        <w:rPr>
          <w:rFonts w:ascii="Times New Roman" w:hAnsi="Times New Roman" w:cs="Times New Roman"/>
          <w:sz w:val="24"/>
          <w:szCs w:val="24"/>
        </w:rPr>
        <w:t xml:space="preserve">у прошлости </w:t>
      </w:r>
      <w:r w:rsidR="00C937AA" w:rsidRPr="007629AB">
        <w:rPr>
          <w:rFonts w:ascii="Times New Roman" w:hAnsi="Times New Roman" w:cs="Times New Roman"/>
          <w:sz w:val="24"/>
          <w:szCs w:val="24"/>
        </w:rPr>
        <w:t xml:space="preserve">у стручној литератури </w:t>
      </w:r>
      <w:r w:rsidRPr="007629AB">
        <w:rPr>
          <w:rFonts w:ascii="Times New Roman" w:hAnsi="Times New Roman" w:cs="Times New Roman"/>
          <w:sz w:val="24"/>
          <w:szCs w:val="24"/>
        </w:rPr>
        <w:t xml:space="preserve">за именовање </w:t>
      </w:r>
      <w:r w:rsidR="00F76B82" w:rsidRPr="007629AB">
        <w:rPr>
          <w:rFonts w:ascii="Times New Roman" w:hAnsi="Times New Roman" w:cs="Times New Roman"/>
          <w:sz w:val="24"/>
          <w:szCs w:val="24"/>
        </w:rPr>
        <w:t xml:space="preserve">говора </w:t>
      </w:r>
      <w:r w:rsidRPr="007629AB">
        <w:rPr>
          <w:rFonts w:ascii="Times New Roman" w:hAnsi="Times New Roman" w:cs="Times New Roman"/>
          <w:sz w:val="24"/>
          <w:szCs w:val="24"/>
        </w:rPr>
        <w:t>читав</w:t>
      </w:r>
      <w:r w:rsidR="00F76B82" w:rsidRPr="007629AB">
        <w:rPr>
          <w:rFonts w:ascii="Times New Roman" w:hAnsi="Times New Roman" w:cs="Times New Roman"/>
          <w:sz w:val="24"/>
          <w:szCs w:val="24"/>
        </w:rPr>
        <w:t>е</w:t>
      </w:r>
      <w:r w:rsidRPr="007629AB">
        <w:rPr>
          <w:rFonts w:ascii="Times New Roman" w:hAnsi="Times New Roman" w:cs="Times New Roman"/>
          <w:sz w:val="24"/>
          <w:szCs w:val="24"/>
        </w:rPr>
        <w:t xml:space="preserve"> призренско-тимочк</w:t>
      </w:r>
      <w:r w:rsidR="00F76B82" w:rsidRPr="007629AB">
        <w:rPr>
          <w:rFonts w:ascii="Times New Roman" w:hAnsi="Times New Roman" w:cs="Times New Roman"/>
          <w:sz w:val="24"/>
          <w:szCs w:val="24"/>
        </w:rPr>
        <w:t>е</w:t>
      </w:r>
      <w:r w:rsidRPr="007629AB">
        <w:rPr>
          <w:rFonts w:ascii="Times New Roman" w:hAnsi="Times New Roman" w:cs="Times New Roman"/>
          <w:sz w:val="24"/>
          <w:szCs w:val="24"/>
        </w:rPr>
        <w:t xml:space="preserve"> дијалек</w:t>
      </w:r>
      <w:r w:rsidR="00F76B82" w:rsidRPr="007629AB">
        <w:rPr>
          <w:rFonts w:ascii="Times New Roman" w:hAnsi="Times New Roman" w:cs="Times New Roman"/>
          <w:sz w:val="24"/>
          <w:szCs w:val="24"/>
        </w:rPr>
        <w:t>атске области</w:t>
      </w:r>
      <w:r w:rsidRPr="007629AB">
        <w:rPr>
          <w:rFonts w:ascii="Times New Roman" w:hAnsi="Times New Roman" w:cs="Times New Roman"/>
          <w:sz w:val="24"/>
          <w:szCs w:val="24"/>
        </w:rPr>
        <w:t xml:space="preserve">, дакле – за именовање области која је по своме простирању далеко шира </w:t>
      </w:r>
      <w:r w:rsidR="00A710D5" w:rsidRPr="007629AB">
        <w:rPr>
          <w:rFonts w:ascii="Times New Roman" w:hAnsi="Times New Roman" w:cs="Times New Roman"/>
          <w:sz w:val="24"/>
          <w:szCs w:val="24"/>
        </w:rPr>
        <w:t xml:space="preserve">од </w:t>
      </w:r>
      <w:r w:rsidR="007428D3" w:rsidRPr="007629AB">
        <w:rPr>
          <w:rFonts w:ascii="Times New Roman" w:hAnsi="Times New Roman" w:cs="Times New Roman"/>
          <w:sz w:val="24"/>
          <w:szCs w:val="24"/>
        </w:rPr>
        <w:t>северн</w:t>
      </w:r>
      <w:r w:rsidR="00A710D5" w:rsidRPr="007629AB">
        <w:rPr>
          <w:rFonts w:ascii="Times New Roman" w:hAnsi="Times New Roman" w:cs="Times New Roman"/>
          <w:sz w:val="24"/>
          <w:szCs w:val="24"/>
        </w:rPr>
        <w:t>ог дела</w:t>
      </w:r>
      <w:r w:rsidR="007428D3" w:rsidRPr="007629AB">
        <w:rPr>
          <w:rFonts w:ascii="Times New Roman" w:hAnsi="Times New Roman" w:cs="Times New Roman"/>
          <w:sz w:val="24"/>
          <w:szCs w:val="24"/>
        </w:rPr>
        <w:t xml:space="preserve"> тимочко-лужничких говора</w:t>
      </w:r>
      <w:r w:rsidR="002B6B20" w:rsidRPr="007629AB">
        <w:rPr>
          <w:rFonts w:ascii="Times New Roman" w:hAnsi="Times New Roman" w:cs="Times New Roman"/>
          <w:sz w:val="24"/>
          <w:szCs w:val="24"/>
        </w:rPr>
        <w:t xml:space="preserve"> (</w:t>
      </w:r>
      <w:r w:rsidR="00B865A6" w:rsidRPr="007629AB">
        <w:rPr>
          <w:rFonts w:ascii="Times New Roman" w:hAnsi="Times New Roman" w:cs="Times New Roman"/>
          <w:sz w:val="24"/>
          <w:szCs w:val="24"/>
        </w:rPr>
        <w:t xml:space="preserve">односно, од </w:t>
      </w:r>
      <w:r w:rsidR="002B6B20" w:rsidRPr="007629AB">
        <w:rPr>
          <w:rFonts w:ascii="Times New Roman" w:hAnsi="Times New Roman" w:cs="Times New Roman"/>
          <w:sz w:val="24"/>
          <w:szCs w:val="24"/>
        </w:rPr>
        <w:t>делов</w:t>
      </w:r>
      <w:r w:rsidR="00B865A6" w:rsidRPr="007629AB">
        <w:rPr>
          <w:rFonts w:ascii="Times New Roman" w:hAnsi="Times New Roman" w:cs="Times New Roman"/>
          <w:sz w:val="24"/>
          <w:szCs w:val="24"/>
        </w:rPr>
        <w:t>а општине Књажевац и југоисточног дела</w:t>
      </w:r>
      <w:r w:rsidR="002B6B20" w:rsidRPr="007629AB">
        <w:rPr>
          <w:rFonts w:ascii="Times New Roman" w:hAnsi="Times New Roman" w:cs="Times New Roman"/>
          <w:sz w:val="24"/>
          <w:szCs w:val="24"/>
        </w:rPr>
        <w:t xml:space="preserve"> општине Зајечар)</w:t>
      </w:r>
      <w:r w:rsidR="007428D3" w:rsidRPr="007629AB">
        <w:rPr>
          <w:rFonts w:ascii="Times New Roman" w:hAnsi="Times New Roman" w:cs="Times New Roman"/>
          <w:sz w:val="24"/>
          <w:szCs w:val="24"/>
        </w:rPr>
        <w:t xml:space="preserve"> у </w:t>
      </w:r>
      <w:r w:rsidR="002B43C4" w:rsidRPr="007629AB">
        <w:rPr>
          <w:rFonts w:ascii="Times New Roman" w:hAnsi="Times New Roman" w:cs="Times New Roman"/>
          <w:sz w:val="24"/>
          <w:szCs w:val="24"/>
        </w:rPr>
        <w:t xml:space="preserve">њеним </w:t>
      </w:r>
      <w:r w:rsidR="007428D3" w:rsidRPr="007629AB">
        <w:rPr>
          <w:rFonts w:ascii="Times New Roman" w:hAnsi="Times New Roman" w:cs="Times New Roman"/>
          <w:sz w:val="24"/>
          <w:szCs w:val="24"/>
        </w:rPr>
        <w:t>оквир</w:t>
      </w:r>
      <w:r w:rsidR="002B43C4" w:rsidRPr="007629AB">
        <w:rPr>
          <w:rFonts w:ascii="Times New Roman" w:hAnsi="Times New Roman" w:cs="Times New Roman"/>
          <w:sz w:val="24"/>
          <w:szCs w:val="24"/>
        </w:rPr>
        <w:t>има</w:t>
      </w:r>
      <w:r w:rsidR="00CF294E" w:rsidRPr="007629AB">
        <w:rPr>
          <w:rFonts w:ascii="Times New Roman" w:hAnsi="Times New Roman" w:cs="Times New Roman"/>
          <w:sz w:val="24"/>
          <w:szCs w:val="24"/>
        </w:rPr>
        <w:t>, те се стога употреба</w:t>
      </w:r>
      <w:r w:rsidR="002B43C4" w:rsidRPr="007629AB">
        <w:rPr>
          <w:rFonts w:ascii="Times New Roman" w:hAnsi="Times New Roman" w:cs="Times New Roman"/>
          <w:sz w:val="24"/>
          <w:szCs w:val="24"/>
        </w:rPr>
        <w:t xml:space="preserve"> овога термина </w:t>
      </w:r>
      <w:r w:rsidR="00CF294E" w:rsidRPr="007629AB">
        <w:rPr>
          <w:rFonts w:ascii="Times New Roman" w:hAnsi="Times New Roman" w:cs="Times New Roman"/>
          <w:sz w:val="24"/>
          <w:szCs w:val="24"/>
        </w:rPr>
        <w:t xml:space="preserve">показала као непримерена и терминолошки погрешна. Уз недовољно широк обухват терена за који се везује (па и ту са не баш прецизно утврђеним границама), термин </w:t>
      </w:r>
      <w:r w:rsidR="00CF294E" w:rsidRPr="007629AB">
        <w:rPr>
          <w:rFonts w:ascii="Times New Roman" w:hAnsi="Times New Roman" w:cs="Times New Roman"/>
          <w:i/>
          <w:sz w:val="24"/>
          <w:szCs w:val="24"/>
        </w:rPr>
        <w:t>торлачки</w:t>
      </w:r>
      <w:r w:rsidR="00CF294E" w:rsidRPr="007629AB">
        <w:rPr>
          <w:rFonts w:ascii="Times New Roman" w:hAnsi="Times New Roman" w:cs="Times New Roman"/>
          <w:sz w:val="24"/>
          <w:szCs w:val="24"/>
        </w:rPr>
        <w:t xml:space="preserve"> се као атрибуција дијалекта није доцније ни могао уклопити у научни терминолошки систем српске дијалектологије, који садржи дводелне називе дијалекатских јединица, а чији редослед сегмената сведочи о правцу простирања датог дијалекта, тј. о правцу његовог разношења политичким или економским миграцијама (косовско-ресавски, шумадијско-војвођански, херцеговачко-крајишки итд.). </w:t>
      </w:r>
      <w:r w:rsidR="00300F7D" w:rsidRPr="007629AB">
        <w:rPr>
          <w:rFonts w:ascii="Times New Roman" w:hAnsi="Times New Roman" w:cs="Times New Roman"/>
          <w:sz w:val="24"/>
          <w:szCs w:val="24"/>
        </w:rPr>
        <w:t>П</w:t>
      </w:r>
      <w:r w:rsidRPr="007629AB">
        <w:rPr>
          <w:rFonts w:ascii="Times New Roman" w:hAnsi="Times New Roman" w:cs="Times New Roman"/>
          <w:sz w:val="24"/>
          <w:szCs w:val="24"/>
        </w:rPr>
        <w:t xml:space="preserve">о називу једнога краја у </w:t>
      </w:r>
      <w:r w:rsidR="00300F7D" w:rsidRPr="007629AB">
        <w:rPr>
          <w:rFonts w:ascii="Times New Roman" w:hAnsi="Times New Roman" w:cs="Times New Roman"/>
          <w:sz w:val="24"/>
          <w:szCs w:val="24"/>
        </w:rPr>
        <w:t>источн</w:t>
      </w:r>
      <w:r w:rsidR="00805B6C" w:rsidRPr="007629AB">
        <w:rPr>
          <w:rFonts w:ascii="Times New Roman" w:hAnsi="Times New Roman" w:cs="Times New Roman"/>
          <w:sz w:val="24"/>
          <w:szCs w:val="24"/>
        </w:rPr>
        <w:t>ој</w:t>
      </w:r>
      <w:r w:rsidR="00300F7D" w:rsidRPr="007629AB">
        <w:rPr>
          <w:rFonts w:ascii="Times New Roman" w:hAnsi="Times New Roman" w:cs="Times New Roman"/>
          <w:sz w:val="24"/>
          <w:szCs w:val="24"/>
        </w:rPr>
        <w:t xml:space="preserve"> Србиј</w:t>
      </w:r>
      <w:r w:rsidR="00805B6C" w:rsidRPr="007629AB">
        <w:rPr>
          <w:rFonts w:ascii="Times New Roman" w:hAnsi="Times New Roman" w:cs="Times New Roman"/>
          <w:sz w:val="24"/>
          <w:szCs w:val="24"/>
        </w:rPr>
        <w:t>и</w:t>
      </w:r>
      <w:r w:rsidR="00300F7D" w:rsidRPr="007629AB">
        <w:rPr>
          <w:rFonts w:ascii="Times New Roman" w:hAnsi="Times New Roman" w:cs="Times New Roman"/>
          <w:sz w:val="24"/>
          <w:szCs w:val="24"/>
        </w:rPr>
        <w:t xml:space="preserve"> </w:t>
      </w:r>
      <w:r w:rsidRPr="007629AB">
        <w:rPr>
          <w:rFonts w:ascii="Times New Roman" w:hAnsi="Times New Roman" w:cs="Times New Roman"/>
          <w:sz w:val="24"/>
          <w:szCs w:val="24"/>
        </w:rPr>
        <w:t xml:space="preserve">и </w:t>
      </w:r>
      <w:r w:rsidR="00300F7D" w:rsidRPr="007629AB">
        <w:rPr>
          <w:rFonts w:ascii="Times New Roman" w:hAnsi="Times New Roman" w:cs="Times New Roman"/>
          <w:sz w:val="24"/>
          <w:szCs w:val="24"/>
        </w:rPr>
        <w:t xml:space="preserve">по </w:t>
      </w:r>
      <w:r w:rsidRPr="007629AB">
        <w:rPr>
          <w:rFonts w:ascii="Times New Roman" w:hAnsi="Times New Roman" w:cs="Times New Roman"/>
          <w:sz w:val="24"/>
          <w:szCs w:val="24"/>
        </w:rPr>
        <w:t>особинама говора тога краја, које су у различитој мери изражене и у другим локалним идиомима југоисточне и јужне Србије,</w:t>
      </w:r>
      <w:r w:rsidR="00300F7D" w:rsidRPr="007629AB">
        <w:rPr>
          <w:rFonts w:ascii="Times New Roman" w:hAnsi="Times New Roman" w:cs="Times New Roman"/>
          <w:sz w:val="24"/>
          <w:szCs w:val="24"/>
        </w:rPr>
        <w:t xml:space="preserve"> у прошлости су </w:t>
      </w:r>
      <w:r w:rsidRPr="007629AB">
        <w:rPr>
          <w:rFonts w:ascii="Times New Roman" w:hAnsi="Times New Roman" w:cs="Times New Roman"/>
          <w:sz w:val="24"/>
          <w:szCs w:val="24"/>
        </w:rPr>
        <w:t>поједини лингвисти</w:t>
      </w:r>
      <w:r w:rsidR="00300F7D" w:rsidRPr="007629AB">
        <w:rPr>
          <w:rFonts w:ascii="Times New Roman" w:hAnsi="Times New Roman" w:cs="Times New Roman"/>
          <w:sz w:val="24"/>
          <w:szCs w:val="24"/>
        </w:rPr>
        <w:t>,</w:t>
      </w:r>
      <w:r w:rsidRPr="007629AB">
        <w:rPr>
          <w:rFonts w:ascii="Times New Roman" w:hAnsi="Times New Roman" w:cs="Times New Roman"/>
          <w:sz w:val="24"/>
          <w:szCs w:val="24"/>
        </w:rPr>
        <w:t xml:space="preserve"> као нпр. Томо Маретић, наводили </w:t>
      </w:r>
      <w:r w:rsidRPr="007629AB">
        <w:rPr>
          <w:rFonts w:ascii="Times New Roman" w:hAnsi="Times New Roman" w:cs="Times New Roman"/>
          <w:i/>
          <w:sz w:val="24"/>
          <w:szCs w:val="24"/>
        </w:rPr>
        <w:t>торлачки</w:t>
      </w:r>
      <w:r w:rsidRPr="007629AB">
        <w:rPr>
          <w:rFonts w:ascii="Times New Roman" w:hAnsi="Times New Roman" w:cs="Times New Roman"/>
          <w:sz w:val="24"/>
          <w:szCs w:val="24"/>
        </w:rPr>
        <w:t xml:space="preserve"> </w:t>
      </w:r>
      <w:r w:rsidR="00CF294E" w:rsidRPr="007629AB">
        <w:rPr>
          <w:rFonts w:ascii="Times New Roman" w:hAnsi="Times New Roman" w:cs="Times New Roman"/>
          <w:sz w:val="24"/>
          <w:szCs w:val="24"/>
        </w:rPr>
        <w:t xml:space="preserve">и </w:t>
      </w:r>
      <w:r w:rsidRPr="007629AB">
        <w:rPr>
          <w:rFonts w:ascii="Times New Roman" w:hAnsi="Times New Roman" w:cs="Times New Roman"/>
          <w:sz w:val="24"/>
          <w:szCs w:val="24"/>
        </w:rPr>
        <w:t>као засебно, четврто наречје српско-хрватског језика (</w:t>
      </w:r>
      <w:r w:rsidRPr="007629AB">
        <w:rPr>
          <w:rFonts w:ascii="Times New Roman" w:hAnsi="Times New Roman" w:cs="Times New Roman"/>
          <w:i/>
          <w:sz w:val="24"/>
          <w:szCs w:val="24"/>
        </w:rPr>
        <w:t xml:space="preserve">Enciklopedija </w:t>
      </w:r>
      <w:r w:rsidRPr="007629AB">
        <w:rPr>
          <w:rFonts w:ascii="Times New Roman" w:hAnsi="Times New Roman" w:cs="Times New Roman"/>
          <w:i/>
          <w:sz w:val="24"/>
          <w:szCs w:val="24"/>
        </w:rPr>
        <w:lastRenderedPageBreak/>
        <w:t>Leksikografskog zavoda</w:t>
      </w:r>
      <w:r w:rsidRPr="007629AB">
        <w:rPr>
          <w:rFonts w:ascii="Times New Roman" w:hAnsi="Times New Roman" w:cs="Times New Roman"/>
          <w:sz w:val="24"/>
          <w:szCs w:val="24"/>
        </w:rPr>
        <w:t>, Zagreb MCMLXIV, torlački dijalekt</w:t>
      </w:r>
      <w:r w:rsidRPr="007629AB">
        <w:rPr>
          <w:rFonts w:ascii="Times New Roman" w:hAnsi="Times New Roman" w:cs="Times New Roman"/>
          <w:b/>
          <w:sz w:val="24"/>
          <w:szCs w:val="24"/>
        </w:rPr>
        <w:t>)</w:t>
      </w:r>
      <w:r w:rsidRPr="007629AB">
        <w:rPr>
          <w:rFonts w:ascii="Times New Roman" w:hAnsi="Times New Roman" w:cs="Times New Roman"/>
          <w:sz w:val="24"/>
          <w:szCs w:val="24"/>
        </w:rPr>
        <w:t xml:space="preserve">. </w:t>
      </w:r>
      <w:r w:rsidR="001E0325" w:rsidRPr="007629AB">
        <w:rPr>
          <w:rFonts w:ascii="Times New Roman" w:hAnsi="Times New Roman" w:cs="Times New Roman"/>
          <w:sz w:val="24"/>
          <w:szCs w:val="24"/>
        </w:rPr>
        <w:t xml:space="preserve">Разлози појединих лингвиста за сврставање </w:t>
      </w:r>
      <w:r w:rsidR="002B683F" w:rsidRPr="007629AB">
        <w:rPr>
          <w:rFonts w:ascii="Times New Roman" w:hAnsi="Times New Roman" w:cs="Times New Roman"/>
          <w:sz w:val="24"/>
          <w:szCs w:val="24"/>
        </w:rPr>
        <w:t xml:space="preserve">призренско-тимочке (у даљем тексту ПТ) </w:t>
      </w:r>
      <w:r w:rsidR="001E0325" w:rsidRPr="007629AB">
        <w:rPr>
          <w:rFonts w:ascii="Times New Roman" w:hAnsi="Times New Roman" w:cs="Times New Roman"/>
          <w:sz w:val="24"/>
          <w:szCs w:val="24"/>
        </w:rPr>
        <w:t xml:space="preserve">области ван штокавског наречја налазили су се у </w:t>
      </w:r>
      <w:r w:rsidR="00805B6C" w:rsidRPr="007629AB">
        <w:rPr>
          <w:rFonts w:ascii="Times New Roman" w:hAnsi="Times New Roman" w:cs="Times New Roman"/>
          <w:sz w:val="24"/>
          <w:szCs w:val="24"/>
        </w:rPr>
        <w:t xml:space="preserve">томе што је </w:t>
      </w:r>
      <w:r w:rsidR="001E0325" w:rsidRPr="007629AB">
        <w:rPr>
          <w:rFonts w:ascii="Times New Roman" w:hAnsi="Times New Roman" w:cs="Times New Roman"/>
          <w:sz w:val="24"/>
          <w:szCs w:val="24"/>
        </w:rPr>
        <w:t xml:space="preserve">у обзир </w:t>
      </w:r>
      <w:r w:rsidR="00805B6C" w:rsidRPr="007629AB">
        <w:rPr>
          <w:rFonts w:ascii="Times New Roman" w:hAnsi="Times New Roman" w:cs="Times New Roman"/>
          <w:sz w:val="24"/>
          <w:szCs w:val="24"/>
        </w:rPr>
        <w:t xml:space="preserve">узиман </w:t>
      </w:r>
      <w:r w:rsidR="001E0325" w:rsidRPr="007629AB">
        <w:rPr>
          <w:rFonts w:ascii="Times New Roman" w:hAnsi="Times New Roman" w:cs="Times New Roman"/>
          <w:sz w:val="24"/>
          <w:szCs w:val="24"/>
        </w:rPr>
        <w:t>само синхрон</w:t>
      </w:r>
      <w:r w:rsidR="00805B6C" w:rsidRPr="007629AB">
        <w:rPr>
          <w:rFonts w:ascii="Times New Roman" w:hAnsi="Times New Roman" w:cs="Times New Roman"/>
          <w:sz w:val="24"/>
          <w:szCs w:val="24"/>
        </w:rPr>
        <w:t>и</w:t>
      </w:r>
      <w:r w:rsidR="001E0325" w:rsidRPr="007629AB">
        <w:rPr>
          <w:rFonts w:ascii="Times New Roman" w:hAnsi="Times New Roman" w:cs="Times New Roman"/>
          <w:sz w:val="24"/>
          <w:szCs w:val="24"/>
        </w:rPr>
        <w:t xml:space="preserve"> план, те </w:t>
      </w:r>
      <w:r w:rsidR="00805B6C" w:rsidRPr="007629AB">
        <w:rPr>
          <w:rFonts w:ascii="Times New Roman" w:hAnsi="Times New Roman" w:cs="Times New Roman"/>
          <w:sz w:val="24"/>
          <w:szCs w:val="24"/>
        </w:rPr>
        <w:t xml:space="preserve">тако </w:t>
      </w:r>
      <w:r w:rsidR="001E0325" w:rsidRPr="007629AB">
        <w:rPr>
          <w:rFonts w:ascii="Times New Roman" w:hAnsi="Times New Roman" w:cs="Times New Roman"/>
          <w:sz w:val="24"/>
          <w:szCs w:val="24"/>
        </w:rPr>
        <w:t>занемарива</w:t>
      </w:r>
      <w:r w:rsidR="00805B6C" w:rsidRPr="007629AB">
        <w:rPr>
          <w:rFonts w:ascii="Times New Roman" w:hAnsi="Times New Roman" w:cs="Times New Roman"/>
          <w:sz w:val="24"/>
          <w:szCs w:val="24"/>
        </w:rPr>
        <w:t>н</w:t>
      </w:r>
      <w:r w:rsidR="001E0325" w:rsidRPr="007629AB">
        <w:rPr>
          <w:rFonts w:ascii="Times New Roman" w:hAnsi="Times New Roman" w:cs="Times New Roman"/>
          <w:sz w:val="24"/>
          <w:szCs w:val="24"/>
        </w:rPr>
        <w:t xml:space="preserve"> дијахрон</w:t>
      </w:r>
      <w:r w:rsidR="00805B6C" w:rsidRPr="007629AB">
        <w:rPr>
          <w:rFonts w:ascii="Times New Roman" w:hAnsi="Times New Roman" w:cs="Times New Roman"/>
          <w:sz w:val="24"/>
          <w:szCs w:val="24"/>
        </w:rPr>
        <w:t>и</w:t>
      </w:r>
      <w:r w:rsidR="001E0325" w:rsidRPr="007629AB">
        <w:rPr>
          <w:rFonts w:ascii="Times New Roman" w:hAnsi="Times New Roman" w:cs="Times New Roman"/>
          <w:sz w:val="24"/>
          <w:szCs w:val="24"/>
        </w:rPr>
        <w:t xml:space="preserve"> развој говора ове области, без кога су уочаване само балканске иновације које су их разликовале од осталих српских дијалекатских формација.</w:t>
      </w:r>
      <w:r w:rsidR="001E0325" w:rsidRPr="007629AB">
        <w:rPr>
          <w:rFonts w:ascii="Times New Roman" w:hAnsi="Times New Roman" w:cs="Times New Roman"/>
          <w:sz w:val="24"/>
          <w:szCs w:val="24"/>
          <w:lang w:val="sr-Cyrl-CS"/>
        </w:rPr>
        <w:t xml:space="preserve"> </w:t>
      </w:r>
      <w:r w:rsidRPr="007629AB">
        <w:rPr>
          <w:rFonts w:ascii="Times New Roman" w:hAnsi="Times New Roman" w:cs="Times New Roman"/>
          <w:sz w:val="24"/>
          <w:szCs w:val="24"/>
        </w:rPr>
        <w:t xml:space="preserve">Доцније се у српско-хрватској филолошкој литератури могла срести паралелна употреба термина </w:t>
      </w:r>
      <w:r w:rsidR="00E223F2" w:rsidRPr="007629AB">
        <w:rPr>
          <w:rFonts w:ascii="Times New Roman" w:hAnsi="Times New Roman" w:cs="Times New Roman"/>
          <w:i/>
          <w:sz w:val="24"/>
          <w:szCs w:val="24"/>
        </w:rPr>
        <w:t>призренско-тимочки</w:t>
      </w:r>
      <w:r w:rsidRPr="007629AB">
        <w:rPr>
          <w:rFonts w:ascii="Times New Roman" w:hAnsi="Times New Roman" w:cs="Times New Roman"/>
          <w:sz w:val="24"/>
          <w:szCs w:val="24"/>
        </w:rPr>
        <w:t xml:space="preserve"> и </w:t>
      </w:r>
      <w:r w:rsidRPr="007629AB">
        <w:rPr>
          <w:rFonts w:ascii="Times New Roman" w:hAnsi="Times New Roman" w:cs="Times New Roman"/>
          <w:i/>
          <w:sz w:val="24"/>
          <w:szCs w:val="24"/>
        </w:rPr>
        <w:t>торлачки</w:t>
      </w:r>
      <w:r w:rsidRPr="007629AB">
        <w:rPr>
          <w:rFonts w:ascii="Times New Roman" w:hAnsi="Times New Roman" w:cs="Times New Roman"/>
          <w:sz w:val="24"/>
          <w:szCs w:val="24"/>
        </w:rPr>
        <w:t xml:space="preserve"> (углавном </w:t>
      </w:r>
      <w:r w:rsidR="001E0325" w:rsidRPr="007629AB">
        <w:rPr>
          <w:rFonts w:ascii="Times New Roman" w:hAnsi="Times New Roman" w:cs="Times New Roman"/>
          <w:sz w:val="24"/>
          <w:szCs w:val="24"/>
        </w:rPr>
        <w:t xml:space="preserve">без дилеме да су </w:t>
      </w:r>
      <w:r w:rsidRPr="007629AB">
        <w:rPr>
          <w:rFonts w:ascii="Times New Roman" w:hAnsi="Times New Roman" w:cs="Times New Roman"/>
          <w:sz w:val="24"/>
          <w:szCs w:val="24"/>
        </w:rPr>
        <w:t>у питању два назива за један исти дијалекат српског језика)</w:t>
      </w:r>
      <w:r w:rsidR="00CF294E" w:rsidRPr="007629AB">
        <w:rPr>
          <w:rFonts w:ascii="Times New Roman" w:hAnsi="Times New Roman" w:cs="Times New Roman"/>
          <w:sz w:val="24"/>
          <w:szCs w:val="24"/>
        </w:rPr>
        <w:t xml:space="preserve">. </w:t>
      </w:r>
    </w:p>
    <w:p w:rsidR="003C2999" w:rsidRPr="007629AB" w:rsidRDefault="00CF294E" w:rsidP="003C2999">
      <w:pPr>
        <w:spacing w:after="0" w:line="360" w:lineRule="auto"/>
        <w:ind w:firstLine="720"/>
        <w:jc w:val="both"/>
        <w:rPr>
          <w:rFonts w:ascii="Times New Roman" w:hAnsi="Times New Roman" w:cs="Times New Roman"/>
          <w:sz w:val="24"/>
          <w:szCs w:val="24"/>
          <w:lang w:val="sr-Cyrl-CS"/>
        </w:rPr>
      </w:pPr>
      <w:r w:rsidRPr="007629AB">
        <w:rPr>
          <w:rFonts w:ascii="Times New Roman" w:hAnsi="Times New Roman" w:cs="Times New Roman"/>
          <w:sz w:val="24"/>
          <w:szCs w:val="24"/>
        </w:rPr>
        <w:t>У</w:t>
      </w:r>
      <w:r w:rsidR="00B86C28" w:rsidRPr="007629AB">
        <w:rPr>
          <w:rFonts w:ascii="Times New Roman" w:hAnsi="Times New Roman" w:cs="Times New Roman"/>
          <w:sz w:val="24"/>
          <w:szCs w:val="24"/>
        </w:rPr>
        <w:t xml:space="preserve"> </w:t>
      </w:r>
      <w:r w:rsidR="00B86C28" w:rsidRPr="007629AB">
        <w:rPr>
          <w:rFonts w:ascii="Times New Roman" w:hAnsi="Times New Roman" w:cs="Times New Roman"/>
          <w:i/>
          <w:sz w:val="24"/>
          <w:szCs w:val="24"/>
        </w:rPr>
        <w:t>Речнику српскохрватскога књижевног језика</w:t>
      </w:r>
      <w:r w:rsidR="00B86C28" w:rsidRPr="007629AB">
        <w:rPr>
          <w:rFonts w:ascii="Times New Roman" w:hAnsi="Times New Roman" w:cs="Times New Roman"/>
          <w:sz w:val="24"/>
          <w:szCs w:val="24"/>
        </w:rPr>
        <w:t xml:space="preserve"> (Матица српска, 1976), под одредницом </w:t>
      </w:r>
      <w:r w:rsidR="00B86C28" w:rsidRPr="007629AB">
        <w:rPr>
          <w:rFonts w:ascii="Times New Roman" w:hAnsi="Times New Roman" w:cs="Times New Roman"/>
          <w:i/>
          <w:sz w:val="24"/>
          <w:szCs w:val="24"/>
        </w:rPr>
        <w:t>Торлак</w:t>
      </w:r>
      <w:r w:rsidR="00B86C28" w:rsidRPr="007629AB">
        <w:rPr>
          <w:rFonts w:ascii="Times New Roman" w:hAnsi="Times New Roman" w:cs="Times New Roman"/>
          <w:sz w:val="24"/>
          <w:szCs w:val="24"/>
        </w:rPr>
        <w:t xml:space="preserve"> даје се следеће значење, које је обележено као застарело: „назив за представника српског дијалекта који се говори у јужној и југоисточној Србији“. </w:t>
      </w:r>
      <w:r w:rsidR="003C2999" w:rsidRPr="007629AB">
        <w:rPr>
          <w:rFonts w:ascii="Times New Roman" w:hAnsi="Times New Roman" w:cs="Times New Roman"/>
          <w:sz w:val="24"/>
          <w:szCs w:val="24"/>
        </w:rPr>
        <w:t xml:space="preserve"> </w:t>
      </w:r>
      <w:r w:rsidRPr="007629AB">
        <w:rPr>
          <w:rFonts w:ascii="Times New Roman" w:hAnsi="Times New Roman" w:cs="Times New Roman"/>
          <w:sz w:val="24"/>
          <w:szCs w:val="24"/>
        </w:rPr>
        <w:t xml:space="preserve">Локална припадност, (само)идентификација које се исказује именовањем </w:t>
      </w:r>
      <w:r w:rsidRPr="007629AB">
        <w:rPr>
          <w:rFonts w:ascii="Times New Roman" w:hAnsi="Times New Roman" w:cs="Times New Roman"/>
          <w:i/>
          <w:sz w:val="24"/>
          <w:szCs w:val="24"/>
        </w:rPr>
        <w:t>Торлак</w:t>
      </w:r>
      <w:r w:rsidRPr="007629AB">
        <w:rPr>
          <w:rFonts w:ascii="Times New Roman" w:hAnsi="Times New Roman" w:cs="Times New Roman"/>
          <w:sz w:val="24"/>
          <w:szCs w:val="24"/>
        </w:rPr>
        <w:t xml:space="preserve"> дефинише се у </w:t>
      </w:r>
      <w:r w:rsidRPr="007629AB">
        <w:rPr>
          <w:rFonts w:ascii="Times New Roman" w:hAnsi="Times New Roman" w:cs="Times New Roman"/>
          <w:i/>
          <w:sz w:val="24"/>
          <w:szCs w:val="24"/>
        </w:rPr>
        <w:t>Тимочком дијалекатском речнику</w:t>
      </w:r>
      <w:r w:rsidRPr="007629AB">
        <w:rPr>
          <w:rFonts w:ascii="Times New Roman" w:hAnsi="Times New Roman" w:cs="Times New Roman"/>
          <w:sz w:val="24"/>
          <w:szCs w:val="24"/>
        </w:rPr>
        <w:t xml:space="preserve"> Јакше Динића (одредница </w:t>
      </w:r>
      <w:r w:rsidRPr="007629AB">
        <w:rPr>
          <w:rFonts w:ascii="Times New Roman" w:hAnsi="Times New Roman" w:cs="Times New Roman"/>
          <w:i/>
          <w:sz w:val="24"/>
          <w:szCs w:val="24"/>
        </w:rPr>
        <w:t>Торлáк</w:t>
      </w:r>
      <w:r w:rsidRPr="007629AB">
        <w:rPr>
          <w:rFonts w:ascii="Times New Roman" w:hAnsi="Times New Roman" w:cs="Times New Roman"/>
          <w:sz w:val="24"/>
          <w:szCs w:val="24"/>
        </w:rPr>
        <w:t>), објављеном у едицији „Монографије“ Института за српски језик 2008. године, као „становник долине Белог Тимока од Књажевца до Вратарничке клисуре. Торлаци углавном себе не зову Торлацима. То њих други тако називају, поготово они који живе северније од њих, Зајечарци, а нарочито Власи. Међутим, у последње време једна група школованих људи из Минићева и околине преко својих скупова и локалних медија настоји да афирмише овај назив“.</w:t>
      </w:r>
    </w:p>
    <w:p w:rsidR="00B63831" w:rsidRPr="007629AB" w:rsidRDefault="00A36CB1" w:rsidP="00B63831">
      <w:pPr>
        <w:spacing w:after="0" w:line="360" w:lineRule="auto"/>
        <w:ind w:firstLine="720"/>
        <w:jc w:val="both"/>
        <w:rPr>
          <w:rFonts w:ascii="Times New Roman" w:hAnsi="Times New Roman" w:cs="Times New Roman"/>
          <w:sz w:val="24"/>
          <w:szCs w:val="24"/>
        </w:rPr>
      </w:pPr>
      <w:r w:rsidRPr="007629AB">
        <w:rPr>
          <w:rFonts w:ascii="Times New Roman" w:hAnsi="Times New Roman" w:cs="Times New Roman"/>
          <w:sz w:val="24"/>
          <w:szCs w:val="24"/>
        </w:rPr>
        <w:t xml:space="preserve">И сам </w:t>
      </w:r>
      <w:r w:rsidR="007A31B3" w:rsidRPr="007629AB">
        <w:rPr>
          <w:rFonts w:ascii="Times New Roman" w:hAnsi="Times New Roman" w:cs="Times New Roman"/>
          <w:sz w:val="24"/>
          <w:szCs w:val="24"/>
        </w:rPr>
        <w:t>А</w:t>
      </w:r>
      <w:r w:rsidRPr="007629AB">
        <w:rPr>
          <w:rFonts w:ascii="Times New Roman" w:hAnsi="Times New Roman" w:cs="Times New Roman"/>
          <w:sz w:val="24"/>
          <w:szCs w:val="24"/>
        </w:rPr>
        <w:t>лександар</w:t>
      </w:r>
      <w:r w:rsidR="007A31B3" w:rsidRPr="007629AB">
        <w:rPr>
          <w:rFonts w:ascii="Times New Roman" w:hAnsi="Times New Roman" w:cs="Times New Roman"/>
          <w:sz w:val="24"/>
          <w:szCs w:val="24"/>
        </w:rPr>
        <w:t xml:space="preserve"> Белић </w:t>
      </w:r>
      <w:r w:rsidRPr="007629AB">
        <w:rPr>
          <w:rFonts w:ascii="Times New Roman" w:hAnsi="Times New Roman" w:cs="Times New Roman"/>
          <w:sz w:val="24"/>
          <w:szCs w:val="24"/>
        </w:rPr>
        <w:t xml:space="preserve">у знаменитој студији </w:t>
      </w:r>
      <w:r w:rsidR="007A31B3" w:rsidRPr="007629AB">
        <w:rPr>
          <w:rFonts w:ascii="Times New Roman" w:hAnsi="Times New Roman" w:cs="Times New Roman"/>
          <w:i/>
          <w:sz w:val="24"/>
          <w:szCs w:val="24"/>
        </w:rPr>
        <w:t>Дијалекти источне и јужне Србије</w:t>
      </w:r>
      <w:r w:rsidR="007A31B3" w:rsidRPr="007629AB">
        <w:rPr>
          <w:rFonts w:ascii="Times New Roman" w:hAnsi="Times New Roman" w:cs="Times New Roman"/>
          <w:sz w:val="24"/>
          <w:szCs w:val="24"/>
        </w:rPr>
        <w:t xml:space="preserve"> </w:t>
      </w:r>
      <w:r w:rsidRPr="007629AB">
        <w:rPr>
          <w:rFonts w:ascii="Times New Roman" w:hAnsi="Times New Roman" w:cs="Times New Roman"/>
          <w:sz w:val="24"/>
          <w:szCs w:val="24"/>
        </w:rPr>
        <w:t>(</w:t>
      </w:r>
      <w:r w:rsidR="007A31B3" w:rsidRPr="007629AB">
        <w:rPr>
          <w:rFonts w:ascii="Times New Roman" w:hAnsi="Times New Roman" w:cs="Times New Roman"/>
          <w:sz w:val="24"/>
          <w:szCs w:val="24"/>
        </w:rPr>
        <w:t>1905</w:t>
      </w:r>
      <w:r w:rsidRPr="007629AB">
        <w:rPr>
          <w:rFonts w:ascii="Times New Roman" w:hAnsi="Times New Roman" w:cs="Times New Roman"/>
          <w:sz w:val="24"/>
          <w:szCs w:val="24"/>
        </w:rPr>
        <w:t xml:space="preserve">) говори о недоумицама које су се везивале </w:t>
      </w:r>
      <w:r w:rsidR="00514552" w:rsidRPr="007629AB">
        <w:rPr>
          <w:rFonts w:ascii="Times New Roman" w:hAnsi="Times New Roman" w:cs="Times New Roman"/>
          <w:sz w:val="24"/>
          <w:szCs w:val="24"/>
        </w:rPr>
        <w:t xml:space="preserve">и које се везују </w:t>
      </w:r>
      <w:r w:rsidRPr="007629AB">
        <w:rPr>
          <w:rFonts w:ascii="Times New Roman" w:hAnsi="Times New Roman" w:cs="Times New Roman"/>
          <w:sz w:val="24"/>
          <w:szCs w:val="24"/>
        </w:rPr>
        <w:t xml:space="preserve">за статус и порекло ових говора, те су </w:t>
      </w:r>
      <w:r w:rsidR="007077F2" w:rsidRPr="007629AB">
        <w:rPr>
          <w:rFonts w:ascii="Times New Roman" w:hAnsi="Times New Roman" w:cs="Times New Roman"/>
          <w:sz w:val="24"/>
          <w:szCs w:val="24"/>
        </w:rPr>
        <w:t xml:space="preserve">они некада </w:t>
      </w:r>
      <w:r w:rsidRPr="007629AB">
        <w:rPr>
          <w:rFonts w:ascii="Times New Roman" w:hAnsi="Times New Roman" w:cs="Times New Roman"/>
          <w:sz w:val="24"/>
          <w:szCs w:val="24"/>
        </w:rPr>
        <w:t xml:space="preserve">бивали одређивани и као српски, и као бугарски, и као </w:t>
      </w:r>
      <w:r w:rsidR="00514552" w:rsidRPr="007629AB">
        <w:rPr>
          <w:rFonts w:ascii="Times New Roman" w:hAnsi="Times New Roman" w:cs="Times New Roman"/>
          <w:sz w:val="24"/>
          <w:szCs w:val="24"/>
        </w:rPr>
        <w:t>„</w:t>
      </w:r>
      <w:r w:rsidRPr="007629AB">
        <w:rPr>
          <w:rFonts w:ascii="Times New Roman" w:hAnsi="Times New Roman" w:cs="Times New Roman"/>
          <w:sz w:val="24"/>
          <w:szCs w:val="24"/>
        </w:rPr>
        <w:t>прелазни</w:t>
      </w:r>
      <w:r w:rsidR="00514552" w:rsidRPr="007629AB">
        <w:rPr>
          <w:rFonts w:ascii="Times New Roman" w:hAnsi="Times New Roman" w:cs="Times New Roman"/>
          <w:sz w:val="24"/>
          <w:szCs w:val="24"/>
        </w:rPr>
        <w:t>“</w:t>
      </w:r>
      <w:r w:rsidRPr="007629AB">
        <w:rPr>
          <w:rFonts w:ascii="Times New Roman" w:hAnsi="Times New Roman" w:cs="Times New Roman"/>
          <w:sz w:val="24"/>
          <w:szCs w:val="24"/>
        </w:rPr>
        <w:t>,</w:t>
      </w:r>
      <w:r w:rsidR="00514552" w:rsidRPr="007629AB">
        <w:rPr>
          <w:rFonts w:ascii="Times New Roman" w:hAnsi="Times New Roman" w:cs="Times New Roman"/>
          <w:sz w:val="24"/>
          <w:szCs w:val="24"/>
        </w:rPr>
        <w:t xml:space="preserve"> </w:t>
      </w:r>
      <w:r w:rsidR="007077F2" w:rsidRPr="007629AB">
        <w:rPr>
          <w:rFonts w:ascii="Times New Roman" w:hAnsi="Times New Roman" w:cs="Times New Roman"/>
          <w:sz w:val="24"/>
          <w:szCs w:val="24"/>
        </w:rPr>
        <w:t xml:space="preserve">јер </w:t>
      </w:r>
      <w:r w:rsidR="00514552" w:rsidRPr="007629AB">
        <w:rPr>
          <w:rFonts w:ascii="Times New Roman" w:hAnsi="Times New Roman" w:cs="Times New Roman"/>
          <w:sz w:val="24"/>
          <w:szCs w:val="24"/>
        </w:rPr>
        <w:t>„њ</w:t>
      </w:r>
      <w:r w:rsidR="007A31B3" w:rsidRPr="007629AB">
        <w:rPr>
          <w:rFonts w:ascii="Times New Roman" w:hAnsi="Times New Roman" w:cs="Times New Roman"/>
          <w:sz w:val="24"/>
          <w:szCs w:val="24"/>
        </w:rPr>
        <w:t>ихов географски положај и неке специјалне црте давали су им нарочит значај и чинили питање о њима загонетним</w:t>
      </w:r>
      <w:r w:rsidR="00514552" w:rsidRPr="007629AB">
        <w:rPr>
          <w:rFonts w:ascii="Times New Roman" w:hAnsi="Times New Roman" w:cs="Times New Roman"/>
          <w:sz w:val="24"/>
          <w:szCs w:val="24"/>
        </w:rPr>
        <w:t>“</w:t>
      </w:r>
      <w:r w:rsidR="00C73D76" w:rsidRPr="007629AB">
        <w:rPr>
          <w:rFonts w:ascii="Times New Roman" w:hAnsi="Times New Roman" w:cs="Times New Roman"/>
          <w:sz w:val="24"/>
          <w:szCs w:val="24"/>
        </w:rPr>
        <w:t xml:space="preserve"> (</w:t>
      </w:r>
      <w:r w:rsidR="00237C88" w:rsidRPr="007629AB">
        <w:rPr>
          <w:rFonts w:ascii="Times New Roman" w:hAnsi="Times New Roman" w:cs="Times New Roman"/>
          <w:sz w:val="24"/>
          <w:szCs w:val="24"/>
        </w:rPr>
        <w:t xml:space="preserve">стр. </w:t>
      </w:r>
      <w:r w:rsidR="00C73D76" w:rsidRPr="007629AB">
        <w:rPr>
          <w:rFonts w:ascii="Times New Roman" w:hAnsi="Times New Roman" w:cs="Times New Roman"/>
          <w:sz w:val="24"/>
          <w:szCs w:val="24"/>
        </w:rPr>
        <w:t>XXVII)</w:t>
      </w:r>
      <w:r w:rsidR="007A31B3" w:rsidRPr="007629AB">
        <w:rPr>
          <w:rFonts w:ascii="Times New Roman" w:hAnsi="Times New Roman" w:cs="Times New Roman"/>
          <w:sz w:val="24"/>
          <w:szCs w:val="24"/>
        </w:rPr>
        <w:t xml:space="preserve">. </w:t>
      </w:r>
      <w:r w:rsidR="00AB4EB5" w:rsidRPr="007629AB">
        <w:rPr>
          <w:rFonts w:ascii="Times New Roman" w:hAnsi="Times New Roman" w:cs="Times New Roman"/>
          <w:sz w:val="24"/>
          <w:szCs w:val="24"/>
        </w:rPr>
        <w:t>Белић је говоре</w:t>
      </w:r>
      <w:r w:rsidR="002B683F" w:rsidRPr="007629AB">
        <w:rPr>
          <w:rFonts w:ascii="Times New Roman" w:hAnsi="Times New Roman" w:cs="Times New Roman"/>
          <w:sz w:val="24"/>
          <w:szCs w:val="24"/>
        </w:rPr>
        <w:t xml:space="preserve"> ПТ </w:t>
      </w:r>
      <w:r w:rsidR="00AB4EB5" w:rsidRPr="007629AB">
        <w:rPr>
          <w:rFonts w:ascii="Times New Roman" w:hAnsi="Times New Roman" w:cs="Times New Roman"/>
          <w:sz w:val="24"/>
          <w:szCs w:val="24"/>
        </w:rPr>
        <w:t>области</w:t>
      </w:r>
      <w:r w:rsidR="002B683F" w:rsidRPr="007629AB">
        <w:rPr>
          <w:rFonts w:ascii="Times New Roman" w:hAnsi="Times New Roman" w:cs="Times New Roman"/>
          <w:sz w:val="24"/>
          <w:szCs w:val="24"/>
        </w:rPr>
        <w:t xml:space="preserve"> </w:t>
      </w:r>
      <w:r w:rsidR="00AB4EB5" w:rsidRPr="007629AB">
        <w:rPr>
          <w:rFonts w:ascii="Times New Roman" w:hAnsi="Times New Roman" w:cs="Times New Roman"/>
          <w:sz w:val="24"/>
          <w:szCs w:val="24"/>
        </w:rPr>
        <w:t xml:space="preserve">поделио у три групе – </w:t>
      </w:r>
      <w:r w:rsidR="007A31B3" w:rsidRPr="007629AB">
        <w:rPr>
          <w:rFonts w:ascii="Times New Roman" w:hAnsi="Times New Roman" w:cs="Times New Roman"/>
          <w:sz w:val="24"/>
          <w:szCs w:val="24"/>
        </w:rPr>
        <w:t>тимочко-лужничк</w:t>
      </w:r>
      <w:r w:rsidR="00127136" w:rsidRPr="007629AB">
        <w:rPr>
          <w:rFonts w:ascii="Times New Roman" w:hAnsi="Times New Roman" w:cs="Times New Roman"/>
          <w:sz w:val="24"/>
          <w:szCs w:val="24"/>
        </w:rPr>
        <w:t>у</w:t>
      </w:r>
      <w:r w:rsidR="00AB4EB5" w:rsidRPr="007629AB">
        <w:rPr>
          <w:rFonts w:ascii="Times New Roman" w:hAnsi="Times New Roman" w:cs="Times New Roman"/>
          <w:sz w:val="24"/>
          <w:szCs w:val="24"/>
        </w:rPr>
        <w:t>, сврљишко-заплањск</w:t>
      </w:r>
      <w:r w:rsidR="00127136" w:rsidRPr="007629AB">
        <w:rPr>
          <w:rFonts w:ascii="Times New Roman" w:hAnsi="Times New Roman" w:cs="Times New Roman"/>
          <w:sz w:val="24"/>
          <w:szCs w:val="24"/>
        </w:rPr>
        <w:t>у</w:t>
      </w:r>
      <w:r w:rsidR="00AB4EB5" w:rsidRPr="007629AB">
        <w:rPr>
          <w:rFonts w:ascii="Times New Roman" w:hAnsi="Times New Roman" w:cs="Times New Roman"/>
          <w:sz w:val="24"/>
          <w:szCs w:val="24"/>
        </w:rPr>
        <w:t xml:space="preserve"> и јужноморавск</w:t>
      </w:r>
      <w:r w:rsidR="00127136" w:rsidRPr="007629AB">
        <w:rPr>
          <w:rFonts w:ascii="Times New Roman" w:hAnsi="Times New Roman" w:cs="Times New Roman"/>
          <w:sz w:val="24"/>
          <w:szCs w:val="24"/>
        </w:rPr>
        <w:t>у</w:t>
      </w:r>
      <w:r w:rsidR="00AB4EB5" w:rsidRPr="007629AB">
        <w:rPr>
          <w:rFonts w:ascii="Times New Roman" w:hAnsi="Times New Roman" w:cs="Times New Roman"/>
          <w:sz w:val="24"/>
          <w:szCs w:val="24"/>
        </w:rPr>
        <w:t xml:space="preserve"> (до</w:t>
      </w:r>
      <w:r w:rsidR="002A660A" w:rsidRPr="007629AB">
        <w:rPr>
          <w:rFonts w:ascii="Times New Roman" w:hAnsi="Times New Roman" w:cs="Times New Roman"/>
          <w:sz w:val="24"/>
          <w:szCs w:val="24"/>
        </w:rPr>
        <w:t>цније призренско-јужноморавск</w:t>
      </w:r>
      <w:r w:rsidR="00127136" w:rsidRPr="007629AB">
        <w:rPr>
          <w:rFonts w:ascii="Times New Roman" w:hAnsi="Times New Roman" w:cs="Times New Roman"/>
          <w:sz w:val="24"/>
          <w:szCs w:val="24"/>
        </w:rPr>
        <w:t>у</w:t>
      </w:r>
      <w:r w:rsidR="002A660A" w:rsidRPr="007629AB">
        <w:rPr>
          <w:rFonts w:ascii="Times New Roman" w:hAnsi="Times New Roman" w:cs="Times New Roman"/>
          <w:sz w:val="24"/>
          <w:szCs w:val="24"/>
        </w:rPr>
        <w:t>),</w:t>
      </w:r>
      <w:r w:rsidR="00476E0F" w:rsidRPr="007629AB">
        <w:rPr>
          <w:rFonts w:ascii="Times New Roman" w:hAnsi="Times New Roman" w:cs="Times New Roman"/>
          <w:sz w:val="24"/>
          <w:szCs w:val="24"/>
        </w:rPr>
        <w:t xml:space="preserve"> при чему је навео да су се призренско-јужноморавски говори пружили моравском долином ширећи се миграцијама ка северу, док тимочко-лужнички говори захватају изразито брдовиту област источне Србије, планинским масивом одвојену од моравске долине. Р</w:t>
      </w:r>
      <w:r w:rsidR="002A660A" w:rsidRPr="007629AB">
        <w:rPr>
          <w:rFonts w:ascii="Times New Roman" w:hAnsi="Times New Roman" w:cs="Times New Roman"/>
          <w:sz w:val="24"/>
          <w:szCs w:val="24"/>
        </w:rPr>
        <w:t xml:space="preserve">езултати бројних теренских истраживања све до данашњих дана потврђивали су заснованост ове Белићеве поделе говора ПТ области из 1905. </w:t>
      </w:r>
      <w:r w:rsidR="00966B5C" w:rsidRPr="007629AB">
        <w:rPr>
          <w:rFonts w:ascii="Times New Roman" w:hAnsi="Times New Roman" w:cs="Times New Roman"/>
          <w:sz w:val="24"/>
          <w:szCs w:val="24"/>
        </w:rPr>
        <w:t>У</w:t>
      </w:r>
      <w:r w:rsidR="00B63831" w:rsidRPr="007629AB">
        <w:rPr>
          <w:rFonts w:ascii="Times New Roman" w:hAnsi="Times New Roman" w:cs="Times New Roman"/>
          <w:sz w:val="24"/>
          <w:szCs w:val="24"/>
        </w:rPr>
        <w:t xml:space="preserve"> наведену се поделу „без проблема уклапа главнина бугарских говора који су по својим особинама </w:t>
      </w:r>
      <w:r w:rsidR="00B63831" w:rsidRPr="007629AB">
        <w:rPr>
          <w:rFonts w:ascii="Times New Roman" w:hAnsi="Times New Roman" w:cs="Times New Roman"/>
          <w:sz w:val="24"/>
          <w:szCs w:val="24"/>
        </w:rPr>
        <w:lastRenderedPageBreak/>
        <w:t>блиски српским призренско-тимочким говорима. Ти бугарски говори су тесно повезани са тимочко-лужничким дијалектом</w:t>
      </w:r>
      <w:r w:rsidR="00966B5C" w:rsidRPr="007629AB">
        <w:rPr>
          <w:rFonts w:ascii="Times New Roman" w:hAnsi="Times New Roman" w:cs="Times New Roman"/>
          <w:sz w:val="24"/>
          <w:szCs w:val="24"/>
        </w:rPr>
        <w:t xml:space="preserve">“ </w:t>
      </w:r>
      <w:r w:rsidR="00B63831" w:rsidRPr="007629AB">
        <w:rPr>
          <w:rFonts w:ascii="Times New Roman" w:hAnsi="Times New Roman" w:cs="Times New Roman"/>
          <w:sz w:val="24"/>
          <w:szCs w:val="24"/>
        </w:rPr>
        <w:t xml:space="preserve">(Целокупна дела Павла Ивића Х/2**, 2. </w:t>
      </w:r>
      <w:r w:rsidR="00B63831" w:rsidRPr="007629AB">
        <w:rPr>
          <w:rFonts w:ascii="Times New Roman" w:hAnsi="Times New Roman" w:cs="Times New Roman"/>
          <w:i/>
          <w:sz w:val="24"/>
          <w:szCs w:val="24"/>
        </w:rPr>
        <w:t>О дијалектологији</w:t>
      </w:r>
      <w:r w:rsidR="00B63831" w:rsidRPr="007629AB">
        <w:rPr>
          <w:rFonts w:ascii="Times New Roman" w:hAnsi="Times New Roman" w:cs="Times New Roman"/>
          <w:sz w:val="24"/>
          <w:szCs w:val="24"/>
        </w:rPr>
        <w:t xml:space="preserve">, 2018, стр. 226–227). </w:t>
      </w:r>
    </w:p>
    <w:p w:rsidR="00EB01EA" w:rsidRPr="007629AB" w:rsidRDefault="00DC24D4" w:rsidP="00EB01EA">
      <w:pPr>
        <w:spacing w:after="0" w:line="360" w:lineRule="auto"/>
        <w:ind w:firstLine="720"/>
        <w:jc w:val="both"/>
        <w:rPr>
          <w:rFonts w:ascii="Times New Roman" w:hAnsi="Times New Roman" w:cs="Times New Roman"/>
          <w:sz w:val="24"/>
          <w:szCs w:val="24"/>
        </w:rPr>
      </w:pPr>
      <w:r w:rsidRPr="007629AB">
        <w:rPr>
          <w:rFonts w:ascii="Times New Roman" w:hAnsi="Times New Roman" w:cs="Times New Roman"/>
          <w:sz w:val="24"/>
          <w:szCs w:val="24"/>
        </w:rPr>
        <w:t>Павле Ивић је у</w:t>
      </w:r>
      <w:r w:rsidR="0005495A" w:rsidRPr="007629AB">
        <w:rPr>
          <w:rFonts w:ascii="Times New Roman" w:hAnsi="Times New Roman" w:cs="Times New Roman"/>
          <w:sz w:val="24"/>
          <w:szCs w:val="24"/>
        </w:rPr>
        <w:t xml:space="preserve"> последњој класификацији српских дијалеката коју је дао</w:t>
      </w:r>
      <w:r w:rsidRPr="007629AB">
        <w:rPr>
          <w:rFonts w:ascii="Times New Roman" w:hAnsi="Times New Roman" w:cs="Times New Roman"/>
          <w:sz w:val="24"/>
          <w:szCs w:val="24"/>
        </w:rPr>
        <w:t xml:space="preserve"> (</w:t>
      </w:r>
      <w:r w:rsidR="0005495A" w:rsidRPr="007629AB">
        <w:rPr>
          <w:rFonts w:ascii="Times New Roman" w:hAnsi="Times New Roman" w:cs="Times New Roman"/>
          <w:sz w:val="24"/>
          <w:szCs w:val="24"/>
        </w:rPr>
        <w:t xml:space="preserve">постхумно објављена студија </w:t>
      </w:r>
      <w:r w:rsidR="0005495A" w:rsidRPr="007629AB">
        <w:rPr>
          <w:rFonts w:ascii="Times New Roman" w:hAnsi="Times New Roman" w:cs="Times New Roman"/>
          <w:i/>
          <w:sz w:val="24"/>
          <w:szCs w:val="24"/>
        </w:rPr>
        <w:t>Српски дијалекати и њихова класификација</w:t>
      </w:r>
      <w:r w:rsidR="0005495A" w:rsidRPr="007629AB">
        <w:rPr>
          <w:rFonts w:ascii="Times New Roman" w:hAnsi="Times New Roman" w:cs="Times New Roman"/>
          <w:sz w:val="24"/>
          <w:szCs w:val="24"/>
        </w:rPr>
        <w:t xml:space="preserve">), </w:t>
      </w:r>
      <w:r w:rsidR="005255DB" w:rsidRPr="007629AB">
        <w:rPr>
          <w:rFonts w:ascii="Times New Roman" w:hAnsi="Times New Roman" w:cs="Times New Roman"/>
          <w:sz w:val="24"/>
          <w:szCs w:val="24"/>
        </w:rPr>
        <w:t xml:space="preserve">„помиривши“ дијахрону и синхрону гледну тачку, </w:t>
      </w:r>
      <w:r w:rsidRPr="007629AB">
        <w:rPr>
          <w:rFonts w:ascii="Times New Roman" w:hAnsi="Times New Roman" w:cs="Times New Roman"/>
          <w:sz w:val="24"/>
          <w:szCs w:val="24"/>
        </w:rPr>
        <w:t xml:space="preserve">доделио </w:t>
      </w:r>
      <w:r w:rsidR="0005495A" w:rsidRPr="007629AB">
        <w:rPr>
          <w:rFonts w:ascii="Times New Roman" w:hAnsi="Times New Roman" w:cs="Times New Roman"/>
          <w:sz w:val="24"/>
          <w:szCs w:val="24"/>
        </w:rPr>
        <w:t>ПТ говорима у оквиру штокавског наречја посебно место у односу на све остале штокавске говоре – као структурално иновативним у односу на (</w:t>
      </w:r>
      <w:r w:rsidRPr="007629AB">
        <w:rPr>
          <w:rFonts w:ascii="Times New Roman" w:hAnsi="Times New Roman" w:cs="Times New Roman"/>
          <w:sz w:val="24"/>
          <w:szCs w:val="24"/>
        </w:rPr>
        <w:t xml:space="preserve">све </w:t>
      </w:r>
      <w:r w:rsidR="0005495A" w:rsidRPr="007629AB">
        <w:rPr>
          <w:rFonts w:ascii="Times New Roman" w:hAnsi="Times New Roman" w:cs="Times New Roman"/>
          <w:sz w:val="24"/>
          <w:szCs w:val="24"/>
        </w:rPr>
        <w:t xml:space="preserve">остале) структурално конзервативне, будући да </w:t>
      </w:r>
      <w:r w:rsidRPr="007629AB">
        <w:rPr>
          <w:rFonts w:ascii="Times New Roman" w:hAnsi="Times New Roman" w:cs="Times New Roman"/>
          <w:sz w:val="24"/>
          <w:szCs w:val="24"/>
        </w:rPr>
        <w:t xml:space="preserve">су </w:t>
      </w:r>
      <w:r w:rsidR="0005495A" w:rsidRPr="007629AB">
        <w:rPr>
          <w:rFonts w:ascii="Times New Roman" w:hAnsi="Times New Roman" w:cs="Times New Roman"/>
          <w:sz w:val="24"/>
          <w:szCs w:val="24"/>
        </w:rPr>
        <w:t xml:space="preserve">их иновације </w:t>
      </w:r>
      <w:r w:rsidRPr="007629AB">
        <w:rPr>
          <w:rFonts w:ascii="Times New Roman" w:hAnsi="Times New Roman" w:cs="Times New Roman"/>
          <w:sz w:val="24"/>
          <w:szCs w:val="24"/>
        </w:rPr>
        <w:t>у</w:t>
      </w:r>
      <w:r w:rsidR="0005495A" w:rsidRPr="007629AB">
        <w:rPr>
          <w:rFonts w:ascii="Times New Roman" w:hAnsi="Times New Roman" w:cs="Times New Roman"/>
          <w:sz w:val="24"/>
          <w:szCs w:val="24"/>
        </w:rPr>
        <w:t>чин</w:t>
      </w:r>
      <w:r w:rsidRPr="007629AB">
        <w:rPr>
          <w:rFonts w:ascii="Times New Roman" w:hAnsi="Times New Roman" w:cs="Times New Roman"/>
          <w:sz w:val="24"/>
          <w:szCs w:val="24"/>
        </w:rPr>
        <w:t>иле</w:t>
      </w:r>
      <w:r w:rsidR="0005495A" w:rsidRPr="007629AB">
        <w:rPr>
          <w:rFonts w:ascii="Times New Roman" w:hAnsi="Times New Roman" w:cs="Times New Roman"/>
          <w:sz w:val="24"/>
          <w:szCs w:val="24"/>
        </w:rPr>
        <w:t xml:space="preserve"> много особенијим него архаизми</w:t>
      </w:r>
      <w:r w:rsidR="005255DB" w:rsidRPr="007629AB">
        <w:rPr>
          <w:rFonts w:ascii="Times New Roman" w:hAnsi="Times New Roman" w:cs="Times New Roman"/>
          <w:sz w:val="24"/>
          <w:szCs w:val="24"/>
        </w:rPr>
        <w:t xml:space="preserve"> </w:t>
      </w:r>
      <w:r w:rsidR="0005495A" w:rsidRPr="00AD08D7">
        <w:rPr>
          <w:rFonts w:ascii="Times New Roman" w:hAnsi="Times New Roman" w:cs="Times New Roman"/>
          <w:sz w:val="24"/>
          <w:szCs w:val="24"/>
        </w:rPr>
        <w:t>(Целокупна дела</w:t>
      </w:r>
      <w:r w:rsidR="00102E57" w:rsidRPr="00AD08D7">
        <w:rPr>
          <w:rFonts w:ascii="Times New Roman" w:hAnsi="Times New Roman" w:cs="Times New Roman"/>
          <w:sz w:val="24"/>
          <w:szCs w:val="24"/>
        </w:rPr>
        <w:t>…,</w:t>
      </w:r>
      <w:r w:rsidR="0005495A" w:rsidRPr="00AD08D7">
        <w:rPr>
          <w:rFonts w:ascii="Times New Roman" w:hAnsi="Times New Roman" w:cs="Times New Roman"/>
          <w:sz w:val="24"/>
          <w:szCs w:val="24"/>
        </w:rPr>
        <w:t xml:space="preserve"> стр. 259–260).</w:t>
      </w:r>
      <w:r w:rsidR="0005495A" w:rsidRPr="007629AB">
        <w:rPr>
          <w:rFonts w:ascii="Times New Roman" w:hAnsi="Times New Roman" w:cs="Times New Roman"/>
          <w:sz w:val="24"/>
          <w:szCs w:val="24"/>
        </w:rPr>
        <w:t xml:space="preserve"> У истој студији</w:t>
      </w:r>
      <w:r w:rsidRPr="007629AB">
        <w:rPr>
          <w:rFonts w:ascii="Times New Roman" w:hAnsi="Times New Roman" w:cs="Times New Roman"/>
          <w:sz w:val="24"/>
          <w:szCs w:val="24"/>
        </w:rPr>
        <w:t>,</w:t>
      </w:r>
      <w:r w:rsidR="0005495A" w:rsidRPr="007629AB">
        <w:rPr>
          <w:rFonts w:ascii="Times New Roman" w:hAnsi="Times New Roman" w:cs="Times New Roman"/>
          <w:sz w:val="24"/>
          <w:szCs w:val="24"/>
        </w:rPr>
        <w:t xml:space="preserve"> П. Ивић је призренско-јужноморавску, сврљишко-заплањску и тимочко</w:t>
      </w:r>
      <w:r w:rsidR="00127136" w:rsidRPr="007629AB">
        <w:rPr>
          <w:rFonts w:ascii="Times New Roman" w:hAnsi="Times New Roman" w:cs="Times New Roman"/>
          <w:sz w:val="24"/>
          <w:szCs w:val="24"/>
        </w:rPr>
        <w:t>-</w:t>
      </w:r>
      <w:r w:rsidR="0005495A" w:rsidRPr="007629AB">
        <w:rPr>
          <w:rFonts w:ascii="Times New Roman" w:hAnsi="Times New Roman" w:cs="Times New Roman"/>
          <w:sz w:val="24"/>
          <w:szCs w:val="24"/>
        </w:rPr>
        <w:t>лужничку групу говора назвао дијалектима у оквиру призренско-тимочке дијалекатске области</w:t>
      </w:r>
      <w:r w:rsidR="00EB01EA" w:rsidRPr="007629AB">
        <w:rPr>
          <w:rFonts w:ascii="Times New Roman" w:hAnsi="Times New Roman" w:cs="Times New Roman"/>
          <w:sz w:val="24"/>
          <w:szCs w:val="24"/>
        </w:rPr>
        <w:t xml:space="preserve">. Како је приметио Слободан Реметић у тексту </w:t>
      </w:r>
      <w:r w:rsidR="00EB01EA" w:rsidRPr="007629AB">
        <w:rPr>
          <w:rFonts w:ascii="Times New Roman" w:hAnsi="Times New Roman" w:cs="Times New Roman"/>
          <w:i/>
          <w:sz w:val="24"/>
          <w:szCs w:val="24"/>
        </w:rPr>
        <w:t>Језик Моравског слива</w:t>
      </w:r>
      <w:r w:rsidR="00EB01EA" w:rsidRPr="007629AB">
        <w:rPr>
          <w:rFonts w:ascii="Times New Roman" w:hAnsi="Times New Roman" w:cs="Times New Roman"/>
          <w:sz w:val="24"/>
          <w:szCs w:val="24"/>
        </w:rPr>
        <w:t xml:space="preserve">, и поред изодавна уочене хетерогености говора ПТ зоне, </w:t>
      </w:r>
      <w:r w:rsidRPr="007629AB">
        <w:rPr>
          <w:rFonts w:ascii="Times New Roman" w:hAnsi="Times New Roman" w:cs="Times New Roman"/>
          <w:sz w:val="24"/>
          <w:szCs w:val="24"/>
        </w:rPr>
        <w:t xml:space="preserve">тј. </w:t>
      </w:r>
      <w:r w:rsidR="00EB01EA" w:rsidRPr="007629AB">
        <w:rPr>
          <w:rFonts w:ascii="Times New Roman" w:hAnsi="Times New Roman" w:cs="Times New Roman"/>
          <w:sz w:val="24"/>
          <w:szCs w:val="24"/>
        </w:rPr>
        <w:t>неких крупни</w:t>
      </w:r>
      <w:r w:rsidR="00127136" w:rsidRPr="007629AB">
        <w:rPr>
          <w:rFonts w:ascii="Times New Roman" w:hAnsi="Times New Roman" w:cs="Times New Roman"/>
          <w:sz w:val="24"/>
          <w:szCs w:val="24"/>
        </w:rPr>
        <w:t>ји</w:t>
      </w:r>
      <w:r w:rsidR="00EB01EA" w:rsidRPr="007629AB">
        <w:rPr>
          <w:rFonts w:ascii="Times New Roman" w:hAnsi="Times New Roman" w:cs="Times New Roman"/>
          <w:sz w:val="24"/>
          <w:szCs w:val="24"/>
        </w:rPr>
        <w:t xml:space="preserve">х разлика међу њима, подужи је и списак особина, и старијег и новијег датума, које су им заједничке (монографија групе аутора </w:t>
      </w:r>
      <w:r w:rsidR="00EB01EA" w:rsidRPr="007629AB">
        <w:rPr>
          <w:rFonts w:ascii="Times New Roman" w:hAnsi="Times New Roman" w:cs="Times New Roman"/>
          <w:i/>
          <w:sz w:val="24"/>
          <w:szCs w:val="24"/>
        </w:rPr>
        <w:t>Морава</w:t>
      </w:r>
      <w:r w:rsidR="00EB01EA" w:rsidRPr="007629AB">
        <w:rPr>
          <w:rFonts w:ascii="Times New Roman" w:hAnsi="Times New Roman" w:cs="Times New Roman"/>
          <w:sz w:val="24"/>
          <w:szCs w:val="24"/>
        </w:rPr>
        <w:t>, 2006, стр. 687, 689).</w:t>
      </w:r>
      <w:r w:rsidR="0005495A" w:rsidRPr="007629AB">
        <w:rPr>
          <w:rFonts w:ascii="Times New Roman" w:hAnsi="Times New Roman" w:cs="Times New Roman"/>
          <w:sz w:val="24"/>
          <w:szCs w:val="24"/>
        </w:rPr>
        <w:t xml:space="preserve"> </w:t>
      </w:r>
      <w:r w:rsidR="007428D3" w:rsidRPr="007629AB">
        <w:rPr>
          <w:rFonts w:ascii="Times New Roman" w:hAnsi="Times New Roman" w:cs="Times New Roman"/>
          <w:sz w:val="24"/>
          <w:szCs w:val="24"/>
        </w:rPr>
        <w:t>Н</w:t>
      </w:r>
      <w:r w:rsidR="0005495A" w:rsidRPr="007629AB">
        <w:rPr>
          <w:rFonts w:ascii="Times New Roman" w:hAnsi="Times New Roman" w:cs="Times New Roman"/>
          <w:sz w:val="24"/>
          <w:szCs w:val="24"/>
        </w:rPr>
        <w:t xml:space="preserve">а основу </w:t>
      </w:r>
      <w:r w:rsidR="00EB01EA" w:rsidRPr="007629AB">
        <w:rPr>
          <w:rFonts w:ascii="Times New Roman" w:hAnsi="Times New Roman" w:cs="Times New Roman"/>
          <w:sz w:val="24"/>
          <w:szCs w:val="24"/>
        </w:rPr>
        <w:t xml:space="preserve">предложене четворне поделе тимочко-лужничког дијалекта </w:t>
      </w:r>
      <w:r w:rsidR="0005495A" w:rsidRPr="007629AB">
        <w:rPr>
          <w:rFonts w:ascii="Times New Roman" w:hAnsi="Times New Roman" w:cs="Times New Roman"/>
          <w:sz w:val="24"/>
          <w:szCs w:val="24"/>
        </w:rPr>
        <w:t xml:space="preserve">од стране руског лингвисте и </w:t>
      </w:r>
      <w:r w:rsidRPr="007629AB">
        <w:rPr>
          <w:rFonts w:ascii="Times New Roman" w:hAnsi="Times New Roman" w:cs="Times New Roman"/>
          <w:sz w:val="24"/>
          <w:szCs w:val="24"/>
        </w:rPr>
        <w:t xml:space="preserve">признатог </w:t>
      </w:r>
      <w:r w:rsidR="0005495A" w:rsidRPr="007629AB">
        <w:rPr>
          <w:rFonts w:ascii="Times New Roman" w:hAnsi="Times New Roman" w:cs="Times New Roman"/>
          <w:sz w:val="24"/>
          <w:szCs w:val="24"/>
        </w:rPr>
        <w:t>проучаваоца српских народних говора Андреја Н. Собољева</w:t>
      </w:r>
      <w:r w:rsidR="007428D3" w:rsidRPr="007629AB">
        <w:rPr>
          <w:rFonts w:ascii="Times New Roman" w:hAnsi="Times New Roman" w:cs="Times New Roman"/>
          <w:sz w:val="24"/>
          <w:szCs w:val="24"/>
        </w:rPr>
        <w:t>, П. Ивић је овај дијалекат д</w:t>
      </w:r>
      <w:r w:rsidR="0005495A" w:rsidRPr="007629AB">
        <w:rPr>
          <w:rFonts w:ascii="Times New Roman" w:hAnsi="Times New Roman" w:cs="Times New Roman"/>
          <w:sz w:val="24"/>
          <w:szCs w:val="24"/>
        </w:rPr>
        <w:t>иференцирао на тимочку, белопаланачку, пиротску и лужничку</w:t>
      </w:r>
      <w:r w:rsidR="00EB01EA" w:rsidRPr="007629AB">
        <w:rPr>
          <w:rFonts w:ascii="Times New Roman" w:hAnsi="Times New Roman" w:cs="Times New Roman"/>
          <w:sz w:val="24"/>
          <w:szCs w:val="24"/>
        </w:rPr>
        <w:t xml:space="preserve"> јединицу</w:t>
      </w:r>
      <w:r w:rsidR="0005495A" w:rsidRPr="007629AB">
        <w:rPr>
          <w:rFonts w:ascii="Times New Roman" w:hAnsi="Times New Roman" w:cs="Times New Roman"/>
          <w:sz w:val="24"/>
          <w:szCs w:val="24"/>
        </w:rPr>
        <w:t xml:space="preserve">, </w:t>
      </w:r>
      <w:r w:rsidR="007428D3" w:rsidRPr="007629AB">
        <w:rPr>
          <w:rFonts w:ascii="Times New Roman" w:hAnsi="Times New Roman" w:cs="Times New Roman"/>
          <w:sz w:val="24"/>
          <w:szCs w:val="24"/>
        </w:rPr>
        <w:t xml:space="preserve">а </w:t>
      </w:r>
      <w:r w:rsidR="0005495A" w:rsidRPr="007629AB">
        <w:rPr>
          <w:rFonts w:ascii="Times New Roman" w:hAnsi="Times New Roman" w:cs="Times New Roman"/>
          <w:sz w:val="24"/>
          <w:szCs w:val="24"/>
        </w:rPr>
        <w:t>без противречја са старом поделом на тимочки и лужнички поддијалекат. Примерима је илустрована изузетна архаичност тимочког говора</w:t>
      </w:r>
      <w:r w:rsidR="005255DB" w:rsidRPr="007629AB">
        <w:rPr>
          <w:rFonts w:ascii="Times New Roman" w:hAnsi="Times New Roman" w:cs="Times New Roman"/>
          <w:sz w:val="24"/>
          <w:szCs w:val="24"/>
        </w:rPr>
        <w:t>,</w:t>
      </w:r>
      <w:r w:rsidR="0005495A" w:rsidRPr="007629AB">
        <w:rPr>
          <w:rFonts w:ascii="Times New Roman" w:hAnsi="Times New Roman" w:cs="Times New Roman"/>
          <w:sz w:val="24"/>
          <w:szCs w:val="24"/>
        </w:rPr>
        <w:t xml:space="preserve"> </w:t>
      </w:r>
      <w:r w:rsidR="005255DB" w:rsidRPr="007629AB">
        <w:rPr>
          <w:rFonts w:ascii="Times New Roman" w:hAnsi="Times New Roman" w:cs="Times New Roman"/>
          <w:sz w:val="24"/>
          <w:szCs w:val="24"/>
        </w:rPr>
        <w:t xml:space="preserve">изузимајући  исељеничке говоре на тлу Румуније, </w:t>
      </w:r>
      <w:r w:rsidR="0005495A" w:rsidRPr="007629AB">
        <w:rPr>
          <w:rFonts w:ascii="Times New Roman" w:hAnsi="Times New Roman" w:cs="Times New Roman"/>
          <w:sz w:val="24"/>
          <w:szCs w:val="24"/>
        </w:rPr>
        <w:t xml:space="preserve">спрам свих осталих говора ПТ области </w:t>
      </w:r>
      <w:r w:rsidR="0005495A" w:rsidRPr="00AD08D7">
        <w:rPr>
          <w:rFonts w:ascii="Times New Roman" w:hAnsi="Times New Roman" w:cs="Times New Roman"/>
          <w:sz w:val="24"/>
          <w:szCs w:val="24"/>
        </w:rPr>
        <w:t>(</w:t>
      </w:r>
      <w:r w:rsidR="00F66208" w:rsidRPr="00AD08D7">
        <w:rPr>
          <w:rFonts w:ascii="Times New Roman" w:hAnsi="Times New Roman" w:cs="Times New Roman"/>
          <w:sz w:val="24"/>
          <w:szCs w:val="24"/>
        </w:rPr>
        <w:t xml:space="preserve">Исто, </w:t>
      </w:r>
      <w:r w:rsidR="0005495A" w:rsidRPr="00AD08D7">
        <w:rPr>
          <w:rFonts w:ascii="Times New Roman" w:hAnsi="Times New Roman" w:cs="Times New Roman"/>
          <w:sz w:val="24"/>
          <w:szCs w:val="24"/>
        </w:rPr>
        <w:t>стр. 242–243).</w:t>
      </w:r>
      <w:r w:rsidR="00EB01EA" w:rsidRPr="007629AB">
        <w:rPr>
          <w:rFonts w:ascii="Times New Roman" w:hAnsi="Times New Roman" w:cs="Times New Roman"/>
          <w:sz w:val="24"/>
          <w:szCs w:val="24"/>
        </w:rPr>
        <w:t xml:space="preserve"> </w:t>
      </w:r>
    </w:p>
    <w:p w:rsidR="0005495A" w:rsidRPr="007629AB" w:rsidRDefault="0005495A" w:rsidP="0005495A">
      <w:pPr>
        <w:spacing w:after="0" w:line="360" w:lineRule="auto"/>
        <w:ind w:firstLine="720"/>
        <w:jc w:val="both"/>
        <w:rPr>
          <w:rFonts w:ascii="Times New Roman" w:hAnsi="Times New Roman" w:cs="Times New Roman"/>
          <w:sz w:val="24"/>
          <w:szCs w:val="24"/>
        </w:rPr>
      </w:pPr>
      <w:r w:rsidRPr="007629AB">
        <w:rPr>
          <w:rFonts w:ascii="Times New Roman" w:hAnsi="Times New Roman" w:cs="Times New Roman"/>
          <w:sz w:val="24"/>
          <w:szCs w:val="24"/>
        </w:rPr>
        <w:t>Познато је да је физиономија данашњих говор</w:t>
      </w:r>
      <w:r w:rsidR="007077F2" w:rsidRPr="007629AB">
        <w:rPr>
          <w:rFonts w:ascii="Times New Roman" w:hAnsi="Times New Roman" w:cs="Times New Roman"/>
          <w:sz w:val="24"/>
          <w:szCs w:val="24"/>
        </w:rPr>
        <w:t>а</w:t>
      </w:r>
      <w:r w:rsidRPr="007629AB">
        <w:rPr>
          <w:rFonts w:ascii="Times New Roman" w:hAnsi="Times New Roman" w:cs="Times New Roman"/>
          <w:sz w:val="24"/>
          <w:szCs w:val="24"/>
        </w:rPr>
        <w:t xml:space="preserve"> ПТ зоне одређена у основи двама таласима хронолошки сукцесивних иновација, од којих је први онај који им је донео низ западнојужнословенских развојних црта у односу на источнојужнословенски језички масив, док је други био </w:t>
      </w:r>
      <w:r w:rsidR="003521C9" w:rsidRPr="007629AB">
        <w:rPr>
          <w:rFonts w:ascii="Times New Roman" w:hAnsi="Times New Roman" w:cs="Times New Roman"/>
          <w:sz w:val="24"/>
          <w:szCs w:val="24"/>
        </w:rPr>
        <w:t xml:space="preserve">знатно доцнији </w:t>
      </w:r>
      <w:r w:rsidRPr="007629AB">
        <w:rPr>
          <w:rFonts w:ascii="Times New Roman" w:hAnsi="Times New Roman" w:cs="Times New Roman"/>
          <w:sz w:val="24"/>
          <w:szCs w:val="24"/>
        </w:rPr>
        <w:t>експанзивни балканистички талас. Пишући</w:t>
      </w:r>
      <w:r w:rsidR="003521C9" w:rsidRPr="007629AB">
        <w:rPr>
          <w:rFonts w:ascii="Times New Roman" w:hAnsi="Times New Roman" w:cs="Times New Roman"/>
          <w:sz w:val="24"/>
          <w:szCs w:val="24"/>
        </w:rPr>
        <w:t>, на пример,</w:t>
      </w:r>
      <w:r w:rsidRPr="007629AB">
        <w:rPr>
          <w:rFonts w:ascii="Times New Roman" w:hAnsi="Times New Roman" w:cs="Times New Roman"/>
          <w:sz w:val="24"/>
          <w:szCs w:val="24"/>
        </w:rPr>
        <w:t xml:space="preserve"> </w:t>
      </w:r>
      <w:r w:rsidRPr="007629AB">
        <w:rPr>
          <w:rFonts w:ascii="Times New Roman" w:hAnsi="Times New Roman" w:cs="Times New Roman"/>
          <w:i/>
          <w:sz w:val="24"/>
          <w:szCs w:val="24"/>
        </w:rPr>
        <w:t>О пореклу и особинама пиротског говора</w:t>
      </w:r>
      <w:r w:rsidRPr="007629AB">
        <w:rPr>
          <w:rFonts w:ascii="Times New Roman" w:hAnsi="Times New Roman" w:cs="Times New Roman"/>
          <w:sz w:val="24"/>
          <w:szCs w:val="24"/>
        </w:rPr>
        <w:t>, Павле Ивић бележи да потврду српске и штокавске основице ПТ говора имамо у њиховом поседовању свих основних (фонетских и морфолошких, пре свега) особина којима се српски говори разликују од бугарских још из давнашњег времена настанка разлика између ова два језичка тип</w:t>
      </w:r>
      <w:r w:rsidR="00674626" w:rsidRPr="007629AB">
        <w:rPr>
          <w:rFonts w:ascii="Times New Roman" w:hAnsi="Times New Roman" w:cs="Times New Roman"/>
          <w:sz w:val="24"/>
          <w:szCs w:val="24"/>
        </w:rPr>
        <w:t>а,</w:t>
      </w:r>
      <w:r w:rsidRPr="007629AB">
        <w:rPr>
          <w:rFonts w:ascii="Times New Roman" w:hAnsi="Times New Roman" w:cs="Times New Roman"/>
          <w:sz w:val="24"/>
          <w:szCs w:val="24"/>
        </w:rPr>
        <w:t xml:space="preserve"> и међу којима нема ниједне </w:t>
      </w:r>
      <w:r w:rsidR="007077F2" w:rsidRPr="007629AB">
        <w:rPr>
          <w:rFonts w:ascii="Times New Roman" w:hAnsi="Times New Roman" w:cs="Times New Roman"/>
          <w:sz w:val="24"/>
          <w:szCs w:val="24"/>
        </w:rPr>
        <w:t xml:space="preserve">црте </w:t>
      </w:r>
      <w:r w:rsidRPr="007629AB">
        <w:rPr>
          <w:rFonts w:ascii="Times New Roman" w:hAnsi="Times New Roman" w:cs="Times New Roman"/>
          <w:sz w:val="24"/>
          <w:szCs w:val="24"/>
        </w:rPr>
        <w:t>која би им била заједничка</w:t>
      </w:r>
      <w:r w:rsidR="00674626" w:rsidRPr="007629AB">
        <w:rPr>
          <w:rFonts w:ascii="Times New Roman" w:hAnsi="Times New Roman" w:cs="Times New Roman"/>
          <w:sz w:val="24"/>
          <w:szCs w:val="24"/>
        </w:rPr>
        <w:t xml:space="preserve"> (уп. нпр.</w:t>
      </w:r>
      <w:r w:rsidRPr="007629AB">
        <w:rPr>
          <w:rFonts w:ascii="Times New Roman" w:hAnsi="Times New Roman" w:cs="Times New Roman"/>
          <w:sz w:val="24"/>
          <w:szCs w:val="24"/>
        </w:rPr>
        <w:t xml:space="preserve"> </w:t>
      </w:r>
      <w:r w:rsidR="002F5F11" w:rsidRPr="007629AB">
        <w:rPr>
          <w:rFonts w:ascii="Times New Roman" w:hAnsi="Times New Roman" w:cs="Times New Roman"/>
          <w:sz w:val="24"/>
          <w:szCs w:val="24"/>
        </w:rPr>
        <w:t xml:space="preserve">наше </w:t>
      </w:r>
      <w:r w:rsidRPr="007629AB">
        <w:rPr>
          <w:rFonts w:ascii="Times New Roman" w:hAnsi="Times New Roman" w:cs="Times New Roman"/>
          <w:i/>
          <w:sz w:val="24"/>
          <w:szCs w:val="24"/>
        </w:rPr>
        <w:t>сьн</w:t>
      </w:r>
      <w:r w:rsidRPr="007629AB">
        <w:rPr>
          <w:rFonts w:ascii="Times New Roman" w:hAnsi="Times New Roman" w:cs="Times New Roman"/>
          <w:sz w:val="24"/>
          <w:szCs w:val="24"/>
        </w:rPr>
        <w:t xml:space="preserve"> и </w:t>
      </w:r>
      <w:r w:rsidRPr="007629AB">
        <w:rPr>
          <w:rFonts w:ascii="Times New Roman" w:hAnsi="Times New Roman" w:cs="Times New Roman"/>
          <w:i/>
          <w:sz w:val="24"/>
          <w:szCs w:val="24"/>
        </w:rPr>
        <w:t>дьн</w:t>
      </w:r>
      <w:r w:rsidRPr="007629AB">
        <w:rPr>
          <w:rFonts w:ascii="Times New Roman" w:hAnsi="Times New Roman" w:cs="Times New Roman"/>
          <w:sz w:val="24"/>
          <w:szCs w:val="24"/>
        </w:rPr>
        <w:t xml:space="preserve"> према буг. </w:t>
      </w:r>
      <w:r w:rsidRPr="007629AB">
        <w:rPr>
          <w:rFonts w:ascii="Times New Roman" w:hAnsi="Times New Roman" w:cs="Times New Roman"/>
          <w:i/>
          <w:sz w:val="24"/>
          <w:szCs w:val="24"/>
        </w:rPr>
        <w:t>сън</w:t>
      </w:r>
      <w:r w:rsidRPr="007629AB">
        <w:rPr>
          <w:rFonts w:ascii="Times New Roman" w:hAnsi="Times New Roman" w:cs="Times New Roman"/>
          <w:sz w:val="24"/>
          <w:szCs w:val="24"/>
        </w:rPr>
        <w:t xml:space="preserve"> и </w:t>
      </w:r>
      <w:r w:rsidRPr="007629AB">
        <w:rPr>
          <w:rFonts w:ascii="Times New Roman" w:hAnsi="Times New Roman" w:cs="Times New Roman"/>
          <w:i/>
          <w:sz w:val="24"/>
          <w:szCs w:val="24"/>
        </w:rPr>
        <w:t>ден</w:t>
      </w:r>
      <w:r w:rsidRPr="007629AB">
        <w:rPr>
          <w:rFonts w:ascii="Times New Roman" w:hAnsi="Times New Roman" w:cs="Times New Roman"/>
          <w:sz w:val="24"/>
          <w:szCs w:val="24"/>
        </w:rPr>
        <w:t xml:space="preserve">, </w:t>
      </w:r>
      <w:r w:rsidRPr="007629AB">
        <w:rPr>
          <w:rFonts w:ascii="Times New Roman" w:hAnsi="Times New Roman" w:cs="Times New Roman"/>
          <w:i/>
          <w:sz w:val="24"/>
          <w:szCs w:val="24"/>
        </w:rPr>
        <w:t>земља</w:t>
      </w:r>
      <w:r w:rsidRPr="007629AB">
        <w:rPr>
          <w:rFonts w:ascii="Times New Roman" w:hAnsi="Times New Roman" w:cs="Times New Roman"/>
          <w:sz w:val="24"/>
          <w:szCs w:val="24"/>
        </w:rPr>
        <w:t xml:space="preserve"> према </w:t>
      </w:r>
      <w:r w:rsidRPr="007629AB">
        <w:rPr>
          <w:rFonts w:ascii="Times New Roman" w:hAnsi="Times New Roman" w:cs="Times New Roman"/>
          <w:i/>
          <w:sz w:val="24"/>
          <w:szCs w:val="24"/>
        </w:rPr>
        <w:t>земя</w:t>
      </w:r>
      <w:r w:rsidRPr="007629AB">
        <w:rPr>
          <w:rFonts w:ascii="Times New Roman" w:hAnsi="Times New Roman" w:cs="Times New Roman"/>
          <w:sz w:val="24"/>
          <w:szCs w:val="24"/>
        </w:rPr>
        <w:t xml:space="preserve">, </w:t>
      </w:r>
      <w:r w:rsidRPr="007629AB">
        <w:rPr>
          <w:rFonts w:ascii="Times New Roman" w:hAnsi="Times New Roman" w:cs="Times New Roman"/>
          <w:i/>
          <w:sz w:val="24"/>
          <w:szCs w:val="24"/>
        </w:rPr>
        <w:t>њега</w:t>
      </w:r>
      <w:r w:rsidRPr="007629AB">
        <w:rPr>
          <w:rFonts w:ascii="Times New Roman" w:hAnsi="Times New Roman" w:cs="Times New Roman"/>
          <w:sz w:val="24"/>
          <w:szCs w:val="24"/>
        </w:rPr>
        <w:t xml:space="preserve"> према </w:t>
      </w:r>
      <w:r w:rsidRPr="007629AB">
        <w:rPr>
          <w:rFonts w:ascii="Times New Roman" w:hAnsi="Times New Roman" w:cs="Times New Roman"/>
          <w:i/>
          <w:sz w:val="24"/>
          <w:szCs w:val="24"/>
        </w:rPr>
        <w:t>него</w:t>
      </w:r>
      <w:r w:rsidRPr="007629AB">
        <w:rPr>
          <w:rFonts w:ascii="Times New Roman" w:hAnsi="Times New Roman" w:cs="Times New Roman"/>
          <w:sz w:val="24"/>
          <w:szCs w:val="24"/>
        </w:rPr>
        <w:t xml:space="preserve">, </w:t>
      </w:r>
      <w:r w:rsidRPr="007629AB">
        <w:rPr>
          <w:rFonts w:ascii="Times New Roman" w:hAnsi="Times New Roman" w:cs="Times New Roman"/>
          <w:i/>
          <w:sz w:val="24"/>
          <w:szCs w:val="24"/>
        </w:rPr>
        <w:t>играмо</w:t>
      </w:r>
      <w:r w:rsidRPr="007629AB">
        <w:rPr>
          <w:rFonts w:ascii="Times New Roman" w:hAnsi="Times New Roman" w:cs="Times New Roman"/>
          <w:sz w:val="24"/>
          <w:szCs w:val="24"/>
        </w:rPr>
        <w:t xml:space="preserve"> према </w:t>
      </w:r>
      <w:r w:rsidRPr="007629AB">
        <w:rPr>
          <w:rFonts w:ascii="Times New Roman" w:hAnsi="Times New Roman" w:cs="Times New Roman"/>
          <w:i/>
          <w:sz w:val="24"/>
          <w:szCs w:val="24"/>
        </w:rPr>
        <w:t>играме</w:t>
      </w:r>
      <w:r w:rsidRPr="007629AB">
        <w:rPr>
          <w:rFonts w:ascii="Times New Roman" w:hAnsi="Times New Roman" w:cs="Times New Roman"/>
          <w:sz w:val="24"/>
          <w:szCs w:val="24"/>
        </w:rPr>
        <w:t xml:space="preserve"> итд. </w:t>
      </w:r>
      <w:r w:rsidR="002F5F11" w:rsidRPr="007629AB">
        <w:rPr>
          <w:rFonts w:ascii="Times New Roman" w:hAnsi="Times New Roman" w:cs="Times New Roman"/>
          <w:sz w:val="24"/>
          <w:szCs w:val="24"/>
        </w:rPr>
        <w:t>Дакле</w:t>
      </w:r>
      <w:r w:rsidR="002F5F11" w:rsidRPr="007629AB">
        <w:rPr>
          <w:rFonts w:ascii="Times New Roman" w:hAnsi="Times New Roman" w:cs="Times New Roman"/>
          <w:sz w:val="24"/>
          <w:szCs w:val="24"/>
          <w:lang w:val="sr-Latn-CS"/>
        </w:rPr>
        <w:t xml:space="preserve">, штокавске иновације </w:t>
      </w:r>
      <w:r w:rsidR="002F5F11" w:rsidRPr="007629AB">
        <w:rPr>
          <w:rFonts w:ascii="Times New Roman" w:hAnsi="Times New Roman" w:cs="Times New Roman"/>
          <w:sz w:val="24"/>
          <w:szCs w:val="24"/>
          <w:lang w:val="sr-Latn-CS"/>
        </w:rPr>
        <w:lastRenderedPageBreak/>
        <w:t xml:space="preserve">из најраније фазе, тј. до отприлике 12. века, углавном су присутне у </w:t>
      </w:r>
      <w:r w:rsidR="002F5F11" w:rsidRPr="007629AB">
        <w:rPr>
          <w:rFonts w:ascii="Times New Roman" w:hAnsi="Times New Roman" w:cs="Times New Roman"/>
          <w:sz w:val="24"/>
          <w:szCs w:val="24"/>
        </w:rPr>
        <w:t xml:space="preserve">ПТ </w:t>
      </w:r>
      <w:r w:rsidR="002F5F11" w:rsidRPr="007629AB">
        <w:rPr>
          <w:rFonts w:ascii="Times New Roman" w:hAnsi="Times New Roman" w:cs="Times New Roman"/>
          <w:sz w:val="24"/>
          <w:szCs w:val="24"/>
          <w:lang w:val="sr-Latn-CS"/>
        </w:rPr>
        <w:t>дијалекатској зони</w:t>
      </w:r>
      <w:r w:rsidR="002F5F11" w:rsidRPr="007629AB">
        <w:rPr>
          <w:rFonts w:ascii="Times New Roman" w:hAnsi="Times New Roman" w:cs="Times New Roman"/>
          <w:sz w:val="24"/>
          <w:szCs w:val="24"/>
        </w:rPr>
        <w:t>, док је доцнији њихов развој ову зону дотицао само делимично</w:t>
      </w:r>
      <w:r w:rsidR="002F5F11" w:rsidRPr="007629AB">
        <w:rPr>
          <w:rFonts w:ascii="Times New Roman" w:hAnsi="Times New Roman" w:cs="Times New Roman"/>
          <w:sz w:val="24"/>
          <w:szCs w:val="24"/>
          <w:lang w:val="sr-Latn-CS"/>
        </w:rPr>
        <w:t>.</w:t>
      </w:r>
      <w:r w:rsidR="002F5F11" w:rsidRPr="007629AB">
        <w:rPr>
          <w:rFonts w:ascii="Times New Roman" w:hAnsi="Times New Roman" w:cs="Times New Roman"/>
          <w:sz w:val="24"/>
          <w:szCs w:val="24"/>
        </w:rPr>
        <w:t xml:space="preserve"> </w:t>
      </w:r>
      <w:r w:rsidRPr="007629AB">
        <w:rPr>
          <w:rFonts w:ascii="Times New Roman" w:hAnsi="Times New Roman" w:cs="Times New Roman"/>
          <w:sz w:val="24"/>
          <w:szCs w:val="24"/>
        </w:rPr>
        <w:t xml:space="preserve">У већини ивичних по своме положају говора, у областима које притом углавном нису биле на </w:t>
      </w:r>
      <w:r w:rsidR="007077F2" w:rsidRPr="007629AB">
        <w:rPr>
          <w:rFonts w:ascii="Times New Roman" w:hAnsi="Times New Roman" w:cs="Times New Roman"/>
          <w:sz w:val="24"/>
          <w:szCs w:val="24"/>
        </w:rPr>
        <w:t>правцима</w:t>
      </w:r>
      <w:r w:rsidRPr="007629AB">
        <w:rPr>
          <w:rFonts w:ascii="Times New Roman" w:hAnsi="Times New Roman" w:cs="Times New Roman"/>
          <w:sz w:val="24"/>
          <w:szCs w:val="24"/>
        </w:rPr>
        <w:t xml:space="preserve"> честих миграција и контаката, налазимо прежитке давнашњег језичког стања, неке језичке црте које су </w:t>
      </w:r>
      <w:r w:rsidR="007077F2" w:rsidRPr="007629AB">
        <w:rPr>
          <w:rFonts w:ascii="Times New Roman" w:hAnsi="Times New Roman" w:cs="Times New Roman"/>
          <w:sz w:val="24"/>
          <w:szCs w:val="24"/>
        </w:rPr>
        <w:t xml:space="preserve">се </w:t>
      </w:r>
      <w:r w:rsidRPr="007629AB">
        <w:rPr>
          <w:rFonts w:ascii="Times New Roman" w:hAnsi="Times New Roman" w:cs="Times New Roman"/>
          <w:sz w:val="24"/>
          <w:szCs w:val="24"/>
        </w:rPr>
        <w:t xml:space="preserve">с протоком времена измениле у централним областима (Целокупна дела Павла Ивића Х/2***, 2. </w:t>
      </w:r>
      <w:r w:rsidRPr="007629AB">
        <w:rPr>
          <w:rFonts w:ascii="Times New Roman" w:hAnsi="Times New Roman" w:cs="Times New Roman"/>
          <w:i/>
          <w:sz w:val="24"/>
          <w:szCs w:val="24"/>
        </w:rPr>
        <w:t>О дијалектологији</w:t>
      </w:r>
      <w:r w:rsidRPr="007629AB">
        <w:rPr>
          <w:rFonts w:ascii="Times New Roman" w:hAnsi="Times New Roman" w:cs="Times New Roman"/>
          <w:sz w:val="24"/>
          <w:szCs w:val="24"/>
        </w:rPr>
        <w:t xml:space="preserve">, 2018, стр. 92–93), па су тако и у говорима  ПТ области, али не у свим, сачувани неки архаизми који су нестали у другим српским штокавским говорима: чување посебне фонеме за полугласник – </w:t>
      </w:r>
      <w:r w:rsidRPr="007629AB">
        <w:rPr>
          <w:rFonts w:ascii="Times New Roman" w:hAnsi="Times New Roman" w:cs="Times New Roman"/>
          <w:i/>
          <w:sz w:val="24"/>
          <w:szCs w:val="24"/>
        </w:rPr>
        <w:t>льже</w:t>
      </w:r>
      <w:r w:rsidRPr="007629AB">
        <w:rPr>
          <w:rFonts w:ascii="Times New Roman" w:hAnsi="Times New Roman" w:cs="Times New Roman"/>
          <w:sz w:val="24"/>
          <w:szCs w:val="24"/>
        </w:rPr>
        <w:t xml:space="preserve">, </w:t>
      </w:r>
      <w:r w:rsidRPr="007629AB">
        <w:rPr>
          <w:rFonts w:ascii="Times New Roman" w:hAnsi="Times New Roman" w:cs="Times New Roman"/>
          <w:i/>
          <w:sz w:val="24"/>
          <w:szCs w:val="24"/>
        </w:rPr>
        <w:t>дьн</w:t>
      </w:r>
      <w:r w:rsidRPr="007629AB">
        <w:rPr>
          <w:rFonts w:ascii="Times New Roman" w:hAnsi="Times New Roman" w:cs="Times New Roman"/>
          <w:sz w:val="24"/>
          <w:szCs w:val="24"/>
        </w:rPr>
        <w:t xml:space="preserve">, </w:t>
      </w:r>
      <w:r w:rsidRPr="007629AB">
        <w:rPr>
          <w:rFonts w:ascii="Times New Roman" w:hAnsi="Times New Roman" w:cs="Times New Roman"/>
          <w:i/>
          <w:sz w:val="24"/>
          <w:szCs w:val="24"/>
        </w:rPr>
        <w:t>огьњ</w:t>
      </w:r>
      <w:r w:rsidRPr="007629AB">
        <w:rPr>
          <w:rFonts w:ascii="Times New Roman" w:hAnsi="Times New Roman" w:cs="Times New Roman"/>
          <w:sz w:val="24"/>
          <w:szCs w:val="24"/>
        </w:rPr>
        <w:t xml:space="preserve">, као и чување неизмењеног вокалног </w:t>
      </w:r>
      <w:r w:rsidRPr="007629AB">
        <w:rPr>
          <w:rFonts w:ascii="Times New Roman" w:hAnsi="Times New Roman" w:cs="Times New Roman"/>
          <w:i/>
          <w:sz w:val="24"/>
          <w:szCs w:val="24"/>
        </w:rPr>
        <w:t>л</w:t>
      </w:r>
      <w:r w:rsidRPr="007629AB">
        <w:rPr>
          <w:rFonts w:ascii="Times New Roman" w:hAnsi="Times New Roman" w:cs="Times New Roman"/>
          <w:sz w:val="24"/>
          <w:szCs w:val="24"/>
        </w:rPr>
        <w:t xml:space="preserve"> и </w:t>
      </w:r>
      <w:r w:rsidRPr="007629AB">
        <w:rPr>
          <w:rFonts w:ascii="Times New Roman" w:hAnsi="Times New Roman" w:cs="Times New Roman"/>
          <w:i/>
          <w:sz w:val="24"/>
          <w:szCs w:val="24"/>
        </w:rPr>
        <w:t>л</w:t>
      </w:r>
      <w:r w:rsidRPr="007629AB">
        <w:rPr>
          <w:rFonts w:ascii="Times New Roman" w:hAnsi="Times New Roman" w:cs="Times New Roman"/>
          <w:sz w:val="24"/>
          <w:szCs w:val="24"/>
        </w:rPr>
        <w:t xml:space="preserve"> на крају речи или слога – </w:t>
      </w:r>
      <w:r w:rsidRPr="007629AB">
        <w:rPr>
          <w:rFonts w:ascii="Times New Roman" w:hAnsi="Times New Roman" w:cs="Times New Roman"/>
          <w:i/>
          <w:sz w:val="24"/>
          <w:szCs w:val="24"/>
        </w:rPr>
        <w:t>јаблка</w:t>
      </w:r>
      <w:r w:rsidRPr="007629AB">
        <w:rPr>
          <w:rFonts w:ascii="Times New Roman" w:hAnsi="Times New Roman" w:cs="Times New Roman"/>
          <w:sz w:val="24"/>
          <w:szCs w:val="24"/>
        </w:rPr>
        <w:t xml:space="preserve">, </w:t>
      </w:r>
      <w:r w:rsidRPr="007629AB">
        <w:rPr>
          <w:rFonts w:ascii="Times New Roman" w:hAnsi="Times New Roman" w:cs="Times New Roman"/>
          <w:i/>
          <w:sz w:val="24"/>
          <w:szCs w:val="24"/>
        </w:rPr>
        <w:t>плн</w:t>
      </w:r>
      <w:r w:rsidRPr="007629AB">
        <w:rPr>
          <w:rFonts w:ascii="Times New Roman" w:hAnsi="Times New Roman" w:cs="Times New Roman"/>
          <w:sz w:val="24"/>
          <w:szCs w:val="24"/>
        </w:rPr>
        <w:t xml:space="preserve">, </w:t>
      </w:r>
      <w:r w:rsidRPr="007629AB">
        <w:rPr>
          <w:rFonts w:ascii="Times New Roman" w:hAnsi="Times New Roman" w:cs="Times New Roman"/>
          <w:i/>
          <w:sz w:val="24"/>
          <w:szCs w:val="24"/>
        </w:rPr>
        <w:t>слза</w:t>
      </w:r>
      <w:r w:rsidRPr="007629AB">
        <w:rPr>
          <w:rFonts w:ascii="Times New Roman" w:hAnsi="Times New Roman" w:cs="Times New Roman"/>
          <w:sz w:val="24"/>
          <w:szCs w:val="24"/>
        </w:rPr>
        <w:t xml:space="preserve">; </w:t>
      </w:r>
      <w:r w:rsidRPr="007629AB">
        <w:rPr>
          <w:rFonts w:ascii="Times New Roman" w:hAnsi="Times New Roman" w:cs="Times New Roman"/>
          <w:i/>
          <w:sz w:val="24"/>
          <w:szCs w:val="24"/>
        </w:rPr>
        <w:t>бел</w:t>
      </w:r>
      <w:r w:rsidRPr="007629AB">
        <w:rPr>
          <w:rFonts w:ascii="Times New Roman" w:hAnsi="Times New Roman" w:cs="Times New Roman"/>
          <w:sz w:val="24"/>
          <w:szCs w:val="24"/>
        </w:rPr>
        <w:t xml:space="preserve">, </w:t>
      </w:r>
      <w:r w:rsidRPr="007629AB">
        <w:rPr>
          <w:rFonts w:ascii="Times New Roman" w:hAnsi="Times New Roman" w:cs="Times New Roman"/>
          <w:i/>
          <w:sz w:val="24"/>
          <w:szCs w:val="24"/>
        </w:rPr>
        <w:t>променил</w:t>
      </w:r>
      <w:r w:rsidRPr="007629AB">
        <w:rPr>
          <w:rFonts w:ascii="Times New Roman" w:hAnsi="Times New Roman" w:cs="Times New Roman"/>
          <w:sz w:val="24"/>
          <w:szCs w:val="24"/>
        </w:rPr>
        <w:t xml:space="preserve">, </w:t>
      </w:r>
      <w:r w:rsidRPr="007629AB">
        <w:rPr>
          <w:rFonts w:ascii="Times New Roman" w:hAnsi="Times New Roman" w:cs="Times New Roman"/>
          <w:i/>
          <w:sz w:val="24"/>
          <w:szCs w:val="24"/>
        </w:rPr>
        <w:t>нашьл</w:t>
      </w:r>
      <w:r w:rsidRPr="007629AB">
        <w:rPr>
          <w:rFonts w:ascii="Times New Roman" w:hAnsi="Times New Roman" w:cs="Times New Roman"/>
          <w:sz w:val="24"/>
          <w:szCs w:val="24"/>
        </w:rPr>
        <w:t>, уз појаву и рефлекса који се делимично или потпуно разликују од оних у осталим српским народним говорима (</w:t>
      </w:r>
      <w:r w:rsidRPr="007629AB">
        <w:rPr>
          <w:rFonts w:ascii="Times New Roman" w:hAnsi="Times New Roman" w:cs="Times New Roman"/>
          <w:i/>
          <w:sz w:val="24"/>
          <w:szCs w:val="24"/>
        </w:rPr>
        <w:t>слуза</w:t>
      </w:r>
      <w:r w:rsidRPr="007629AB">
        <w:rPr>
          <w:rFonts w:ascii="Times New Roman" w:hAnsi="Times New Roman" w:cs="Times New Roman"/>
          <w:sz w:val="24"/>
          <w:szCs w:val="24"/>
        </w:rPr>
        <w:t xml:space="preserve">, </w:t>
      </w:r>
      <w:r w:rsidRPr="007629AB">
        <w:rPr>
          <w:rFonts w:ascii="Times New Roman" w:hAnsi="Times New Roman" w:cs="Times New Roman"/>
          <w:i/>
          <w:sz w:val="24"/>
          <w:szCs w:val="24"/>
        </w:rPr>
        <w:t>слунце</w:t>
      </w:r>
      <w:r w:rsidRPr="007629AB">
        <w:rPr>
          <w:rFonts w:ascii="Times New Roman" w:hAnsi="Times New Roman" w:cs="Times New Roman"/>
          <w:sz w:val="24"/>
          <w:szCs w:val="24"/>
        </w:rPr>
        <w:t xml:space="preserve"> нпр.). </w:t>
      </w:r>
    </w:p>
    <w:p w:rsidR="0005495A" w:rsidRPr="007629AB" w:rsidRDefault="0005495A" w:rsidP="0005495A">
      <w:pPr>
        <w:spacing w:after="0" w:line="360" w:lineRule="auto"/>
        <w:ind w:firstLine="720"/>
        <w:jc w:val="both"/>
        <w:rPr>
          <w:rFonts w:ascii="Times New Roman" w:hAnsi="Times New Roman" w:cs="Times New Roman"/>
          <w:sz w:val="24"/>
          <w:szCs w:val="24"/>
        </w:rPr>
      </w:pPr>
      <w:r w:rsidRPr="007629AB">
        <w:rPr>
          <w:rFonts w:ascii="Times New Roman" w:hAnsi="Times New Roman" w:cs="Times New Roman"/>
          <w:sz w:val="24"/>
          <w:szCs w:val="24"/>
          <w:lang w:val="sr-Cyrl-CS"/>
        </w:rPr>
        <w:t xml:space="preserve">Сматра се да српски језик у целини припада периферији балканског језичког савеза, док српски ПТ говори спадају у категорију Шалерових „балканских језика првог ранга“. </w:t>
      </w:r>
      <w:r w:rsidRPr="007629AB">
        <w:rPr>
          <w:rFonts w:ascii="Times New Roman" w:hAnsi="Times New Roman" w:cs="Times New Roman"/>
          <w:sz w:val="24"/>
          <w:szCs w:val="24"/>
          <w:lang w:val="sr-Latn-CS"/>
        </w:rPr>
        <w:t>Може се говорити о веома старим општебалканским особинама у призренско-тимочким говорима, јер су оне  резултат промена извршених током асимилације затеченог предсловенског (махом романизованог) становништва на овим просторима</w:t>
      </w:r>
      <w:r w:rsidR="00674626" w:rsidRPr="007629AB">
        <w:rPr>
          <w:rFonts w:ascii="Times New Roman" w:hAnsi="Times New Roman" w:cs="Times New Roman"/>
          <w:sz w:val="24"/>
          <w:szCs w:val="24"/>
        </w:rPr>
        <w:t xml:space="preserve"> – о чему је писао Александар Белић</w:t>
      </w:r>
      <w:r w:rsidRPr="007629AB">
        <w:rPr>
          <w:rFonts w:ascii="Times New Roman" w:hAnsi="Times New Roman" w:cs="Times New Roman"/>
          <w:sz w:val="24"/>
          <w:szCs w:val="24"/>
          <w:lang w:val="sr-Latn-CS"/>
        </w:rPr>
        <w:t xml:space="preserve">, али и о иновацијама које су </w:t>
      </w:r>
      <w:r w:rsidRPr="007629AB">
        <w:rPr>
          <w:rFonts w:ascii="Times New Roman" w:hAnsi="Times New Roman" w:cs="Times New Roman"/>
          <w:sz w:val="24"/>
          <w:szCs w:val="24"/>
        </w:rPr>
        <w:t>настале</w:t>
      </w:r>
      <w:r w:rsidRPr="007629AB">
        <w:rPr>
          <w:rFonts w:ascii="Times New Roman" w:hAnsi="Times New Roman" w:cs="Times New Roman"/>
          <w:sz w:val="24"/>
          <w:szCs w:val="24"/>
          <w:lang w:val="sr-Latn-CS"/>
        </w:rPr>
        <w:t xml:space="preserve"> </w:t>
      </w:r>
      <w:r w:rsidRPr="007629AB">
        <w:rPr>
          <w:rFonts w:ascii="Times New Roman" w:hAnsi="Times New Roman" w:cs="Times New Roman"/>
          <w:sz w:val="24"/>
          <w:szCs w:val="24"/>
        </w:rPr>
        <w:t xml:space="preserve">у </w:t>
      </w:r>
      <w:r w:rsidR="00B30AFA" w:rsidRPr="007629AB">
        <w:rPr>
          <w:rFonts w:ascii="Times New Roman" w:hAnsi="Times New Roman" w:cs="Times New Roman"/>
          <w:sz w:val="24"/>
          <w:szCs w:val="24"/>
        </w:rPr>
        <w:t xml:space="preserve">претходно већ поменутом </w:t>
      </w:r>
      <w:r w:rsidRPr="007629AB">
        <w:rPr>
          <w:rFonts w:ascii="Times New Roman" w:hAnsi="Times New Roman" w:cs="Times New Roman"/>
          <w:sz w:val="24"/>
          <w:szCs w:val="24"/>
        </w:rPr>
        <w:t xml:space="preserve">другом таласу, </w:t>
      </w:r>
      <w:r w:rsidRPr="007629AB">
        <w:rPr>
          <w:rFonts w:ascii="Times New Roman" w:hAnsi="Times New Roman" w:cs="Times New Roman"/>
          <w:sz w:val="24"/>
          <w:szCs w:val="24"/>
          <w:lang w:val="sr-Latn-CS"/>
        </w:rPr>
        <w:t>знатно касније. Те структуралне иновације (</w:t>
      </w:r>
      <w:r w:rsidRPr="007629AB">
        <w:rPr>
          <w:rFonts w:ascii="Times New Roman" w:hAnsi="Times New Roman" w:cs="Times New Roman"/>
          <w:sz w:val="24"/>
          <w:szCs w:val="24"/>
        </w:rPr>
        <w:t xml:space="preserve">истрвеност квантитативних и квалитативних опозиција и постојање само једног, експираторног акцента, потом </w:t>
      </w:r>
      <w:r w:rsidRPr="007629AB">
        <w:rPr>
          <w:rFonts w:ascii="Times New Roman" w:hAnsi="Times New Roman" w:cs="Times New Roman"/>
          <w:sz w:val="24"/>
          <w:szCs w:val="24"/>
          <w:lang w:val="sr-Latn-CS"/>
        </w:rPr>
        <w:t>аналитичка деклинација и компарација, ишчезавање инфинитива</w:t>
      </w:r>
      <w:r w:rsidRPr="007629AB">
        <w:rPr>
          <w:rFonts w:ascii="Times New Roman" w:hAnsi="Times New Roman" w:cs="Times New Roman"/>
          <w:sz w:val="24"/>
          <w:szCs w:val="24"/>
        </w:rPr>
        <w:t xml:space="preserve">, тј. његова замена конструкцијом </w:t>
      </w:r>
      <w:r w:rsidRPr="007629AB">
        <w:rPr>
          <w:rFonts w:ascii="Times New Roman" w:hAnsi="Times New Roman" w:cs="Times New Roman"/>
          <w:i/>
          <w:sz w:val="24"/>
          <w:szCs w:val="24"/>
        </w:rPr>
        <w:t>да</w:t>
      </w:r>
      <w:r w:rsidRPr="007629AB">
        <w:rPr>
          <w:rFonts w:ascii="Times New Roman" w:hAnsi="Times New Roman" w:cs="Times New Roman"/>
          <w:sz w:val="24"/>
          <w:szCs w:val="24"/>
        </w:rPr>
        <w:t xml:space="preserve"> + презент, употреба удвојених облика личних заменица)</w:t>
      </w:r>
      <w:r w:rsidRPr="007629AB">
        <w:rPr>
          <w:rFonts w:ascii="Times New Roman" w:hAnsi="Times New Roman" w:cs="Times New Roman"/>
          <w:sz w:val="24"/>
          <w:szCs w:val="24"/>
          <w:lang w:val="sr-Latn-CS"/>
        </w:rPr>
        <w:t xml:space="preserve">, које су мање познате већини осталих српских народних говора, </w:t>
      </w:r>
      <w:r w:rsidRPr="007629AB">
        <w:rPr>
          <w:rFonts w:ascii="Times New Roman" w:hAnsi="Times New Roman" w:cs="Times New Roman"/>
          <w:sz w:val="24"/>
          <w:szCs w:val="24"/>
        </w:rPr>
        <w:t xml:space="preserve">али које су </w:t>
      </w:r>
      <w:r w:rsidR="00501CEA" w:rsidRPr="007629AB">
        <w:rPr>
          <w:rFonts w:ascii="Times New Roman" w:hAnsi="Times New Roman" w:cs="Times New Roman"/>
          <w:sz w:val="24"/>
          <w:szCs w:val="24"/>
        </w:rPr>
        <w:t xml:space="preserve">у литератури </w:t>
      </w:r>
      <w:r w:rsidRPr="007629AB">
        <w:rPr>
          <w:rFonts w:ascii="Times New Roman" w:hAnsi="Times New Roman" w:cs="Times New Roman"/>
          <w:sz w:val="24"/>
          <w:szCs w:val="24"/>
        </w:rPr>
        <w:t xml:space="preserve">засведочене и подалеко од југоисточне периферије штокавске области, </w:t>
      </w:r>
      <w:r w:rsidRPr="007629AB">
        <w:rPr>
          <w:rFonts w:ascii="Times New Roman" w:hAnsi="Times New Roman" w:cs="Times New Roman"/>
          <w:sz w:val="24"/>
          <w:szCs w:val="24"/>
          <w:lang w:val="sr-Latn-CS"/>
        </w:rPr>
        <w:t xml:space="preserve">везују се за ступање призренско-тимочких говора </w:t>
      </w:r>
      <w:r w:rsidRPr="007629AB">
        <w:rPr>
          <w:rFonts w:ascii="Times New Roman" w:hAnsi="Times New Roman" w:cs="Times New Roman"/>
          <w:sz w:val="24"/>
          <w:szCs w:val="24"/>
        </w:rPr>
        <w:t>„</w:t>
      </w:r>
      <w:r w:rsidRPr="007629AB">
        <w:rPr>
          <w:rFonts w:ascii="Times New Roman" w:hAnsi="Times New Roman" w:cs="Times New Roman"/>
          <w:sz w:val="24"/>
          <w:szCs w:val="24"/>
          <w:lang w:val="sr-Latn-CS"/>
        </w:rPr>
        <w:t>у развојну сферу балканског језичког савеза</w:t>
      </w:r>
      <w:r w:rsidRPr="007629AB">
        <w:rPr>
          <w:rFonts w:ascii="Times New Roman" w:hAnsi="Times New Roman" w:cs="Times New Roman"/>
          <w:sz w:val="24"/>
          <w:szCs w:val="24"/>
        </w:rPr>
        <w:t>“</w:t>
      </w:r>
      <w:r w:rsidRPr="007629AB">
        <w:rPr>
          <w:rFonts w:ascii="Times New Roman" w:hAnsi="Times New Roman" w:cs="Times New Roman"/>
          <w:sz w:val="24"/>
          <w:szCs w:val="24"/>
          <w:lang w:val="sr-Latn-CS"/>
        </w:rPr>
        <w:t xml:space="preserve"> – не касније од 15. века. </w:t>
      </w:r>
      <w:r w:rsidRPr="007629AB">
        <w:rPr>
          <w:rFonts w:ascii="Times New Roman" w:hAnsi="Times New Roman" w:cs="Times New Roman"/>
          <w:sz w:val="24"/>
          <w:szCs w:val="24"/>
        </w:rPr>
        <w:t xml:space="preserve">Кључна чињеница, коју је Павле Ивић изнео у </w:t>
      </w:r>
      <w:r w:rsidRPr="007629AB">
        <w:rPr>
          <w:rFonts w:ascii="Times New Roman" w:hAnsi="Times New Roman" w:cs="Times New Roman"/>
          <w:i/>
          <w:sz w:val="24"/>
          <w:szCs w:val="24"/>
        </w:rPr>
        <w:t>Дијалектологији</w:t>
      </w:r>
      <w:r w:rsidRPr="007629AB">
        <w:rPr>
          <w:rFonts w:ascii="Times New Roman" w:hAnsi="Times New Roman" w:cs="Times New Roman"/>
          <w:sz w:val="24"/>
          <w:szCs w:val="24"/>
        </w:rPr>
        <w:t xml:space="preserve"> </w:t>
      </w:r>
      <w:r w:rsidR="00674626" w:rsidRPr="007629AB">
        <w:rPr>
          <w:rFonts w:ascii="Times New Roman" w:hAnsi="Times New Roman" w:cs="Times New Roman"/>
          <w:sz w:val="24"/>
          <w:szCs w:val="24"/>
        </w:rPr>
        <w:t xml:space="preserve">из </w:t>
      </w:r>
      <w:r w:rsidRPr="007629AB">
        <w:rPr>
          <w:rFonts w:ascii="Times New Roman" w:hAnsi="Times New Roman" w:cs="Times New Roman"/>
          <w:sz w:val="24"/>
          <w:szCs w:val="24"/>
        </w:rPr>
        <w:t>1985, јесте та да су „</w:t>
      </w:r>
      <w:r w:rsidRPr="007629AB">
        <w:rPr>
          <w:rFonts w:ascii="Times New Roman" w:hAnsi="Times New Roman" w:cs="Times New Roman"/>
          <w:sz w:val="24"/>
          <w:szCs w:val="24"/>
          <w:lang w:val="sr-Latn-CS"/>
        </w:rPr>
        <w:t xml:space="preserve">главне изоглосе које спајају призренско-тимочке говоре са бугарским и македонским језиком хронолошки </w:t>
      </w:r>
      <w:r w:rsidRPr="007629AB">
        <w:rPr>
          <w:rFonts w:ascii="Times New Roman" w:hAnsi="Times New Roman" w:cs="Times New Roman"/>
          <w:sz w:val="24"/>
          <w:szCs w:val="24"/>
        </w:rPr>
        <w:t xml:space="preserve">(...) </w:t>
      </w:r>
      <w:r w:rsidRPr="007629AB">
        <w:rPr>
          <w:rFonts w:ascii="Times New Roman" w:hAnsi="Times New Roman" w:cs="Times New Roman"/>
          <w:sz w:val="24"/>
          <w:szCs w:val="24"/>
          <w:lang w:val="sr-Latn-CS"/>
        </w:rPr>
        <w:t>секундарне у односу на оне које обележавају блискост истих говора са осталим штокавским дијалектима. Стога оне, иако имају вредности за типолошку (структуралну)  карактеристику говора, ипак не значе ништа за њихово порекло</w:t>
      </w:r>
      <w:r w:rsidRPr="007629AB">
        <w:rPr>
          <w:rFonts w:ascii="Times New Roman" w:hAnsi="Times New Roman" w:cs="Times New Roman"/>
          <w:sz w:val="24"/>
          <w:szCs w:val="24"/>
        </w:rPr>
        <w:t>“</w:t>
      </w:r>
      <w:r w:rsidRPr="007629AB">
        <w:rPr>
          <w:rFonts w:ascii="Times New Roman" w:hAnsi="Times New Roman" w:cs="Times New Roman"/>
          <w:sz w:val="24"/>
          <w:szCs w:val="24"/>
          <w:lang w:val="sr-Latn-CS"/>
        </w:rPr>
        <w:t xml:space="preserve"> (</w:t>
      </w:r>
      <w:r w:rsidRPr="007629AB">
        <w:rPr>
          <w:rFonts w:ascii="Times New Roman" w:hAnsi="Times New Roman" w:cs="Times New Roman"/>
          <w:sz w:val="24"/>
          <w:szCs w:val="24"/>
        </w:rPr>
        <w:t xml:space="preserve">стр. </w:t>
      </w:r>
      <w:r w:rsidRPr="007629AB">
        <w:rPr>
          <w:rFonts w:ascii="Times New Roman" w:hAnsi="Times New Roman" w:cs="Times New Roman"/>
          <w:sz w:val="24"/>
          <w:szCs w:val="24"/>
          <w:lang w:val="sr-Latn-CS"/>
        </w:rPr>
        <w:t>122</w:t>
      </w:r>
      <w:r w:rsidRPr="007629AB">
        <w:rPr>
          <w:rFonts w:ascii="Times New Roman" w:hAnsi="Times New Roman" w:cs="Times New Roman"/>
          <w:sz w:val="24"/>
          <w:szCs w:val="24"/>
        </w:rPr>
        <w:t>–</w:t>
      </w:r>
      <w:r w:rsidRPr="007629AB">
        <w:rPr>
          <w:rFonts w:ascii="Times New Roman" w:hAnsi="Times New Roman" w:cs="Times New Roman"/>
          <w:sz w:val="24"/>
          <w:szCs w:val="24"/>
          <w:lang w:val="sr-Latn-CS"/>
        </w:rPr>
        <w:t>123)</w:t>
      </w:r>
      <w:r w:rsidRPr="007629AB">
        <w:rPr>
          <w:rFonts w:ascii="Times New Roman" w:hAnsi="Times New Roman" w:cs="Times New Roman"/>
          <w:sz w:val="24"/>
          <w:szCs w:val="24"/>
        </w:rPr>
        <w:t xml:space="preserve">, при чему </w:t>
      </w:r>
      <w:r w:rsidR="00501CEA" w:rsidRPr="007629AB">
        <w:rPr>
          <w:rFonts w:ascii="Times New Roman" w:hAnsi="Times New Roman" w:cs="Times New Roman"/>
          <w:sz w:val="24"/>
          <w:szCs w:val="24"/>
        </w:rPr>
        <w:t xml:space="preserve">је посебно важно </w:t>
      </w:r>
      <w:r w:rsidRPr="007629AB">
        <w:rPr>
          <w:rFonts w:ascii="Times New Roman" w:hAnsi="Times New Roman" w:cs="Times New Roman"/>
          <w:sz w:val="24"/>
          <w:szCs w:val="24"/>
        </w:rPr>
        <w:t xml:space="preserve">истаћи </w:t>
      </w:r>
      <w:r w:rsidR="00501CEA" w:rsidRPr="007629AB">
        <w:rPr>
          <w:rFonts w:ascii="Times New Roman" w:hAnsi="Times New Roman" w:cs="Times New Roman"/>
          <w:sz w:val="24"/>
          <w:szCs w:val="24"/>
        </w:rPr>
        <w:t xml:space="preserve">и то </w:t>
      </w:r>
      <w:r w:rsidRPr="007629AB">
        <w:rPr>
          <w:rFonts w:ascii="Times New Roman" w:hAnsi="Times New Roman" w:cs="Times New Roman"/>
          <w:sz w:val="24"/>
          <w:szCs w:val="24"/>
        </w:rPr>
        <w:t xml:space="preserve">да су ПТ говори, према релевантним написима из области балканологије, ипак само делом </w:t>
      </w:r>
      <w:r w:rsidR="00501CEA" w:rsidRPr="007629AB">
        <w:rPr>
          <w:rFonts w:ascii="Times New Roman" w:hAnsi="Times New Roman" w:cs="Times New Roman"/>
          <w:sz w:val="24"/>
          <w:szCs w:val="24"/>
        </w:rPr>
        <w:t xml:space="preserve">били </w:t>
      </w:r>
      <w:r w:rsidRPr="007629AB">
        <w:rPr>
          <w:rFonts w:ascii="Times New Roman" w:hAnsi="Times New Roman" w:cs="Times New Roman"/>
          <w:sz w:val="24"/>
          <w:szCs w:val="24"/>
        </w:rPr>
        <w:t xml:space="preserve">захваћени </w:t>
      </w:r>
      <w:r w:rsidRPr="007629AB">
        <w:rPr>
          <w:rFonts w:ascii="Times New Roman" w:hAnsi="Times New Roman" w:cs="Times New Roman"/>
          <w:sz w:val="24"/>
          <w:szCs w:val="24"/>
        </w:rPr>
        <w:lastRenderedPageBreak/>
        <w:t>процесима балканизације у односу на суседне бугарске</w:t>
      </w:r>
      <w:r w:rsidR="00B30AFA" w:rsidRPr="007629AB">
        <w:rPr>
          <w:rFonts w:ascii="Times New Roman" w:hAnsi="Times New Roman" w:cs="Times New Roman"/>
          <w:sz w:val="24"/>
          <w:szCs w:val="24"/>
        </w:rPr>
        <w:t xml:space="preserve"> говоре</w:t>
      </w:r>
      <w:r w:rsidR="007077F2" w:rsidRPr="007629AB">
        <w:rPr>
          <w:rFonts w:ascii="Times New Roman" w:hAnsi="Times New Roman" w:cs="Times New Roman"/>
          <w:sz w:val="24"/>
          <w:szCs w:val="24"/>
        </w:rPr>
        <w:t>,</w:t>
      </w:r>
      <w:r w:rsidRPr="007629AB">
        <w:rPr>
          <w:rFonts w:ascii="Times New Roman" w:hAnsi="Times New Roman" w:cs="Times New Roman"/>
          <w:sz w:val="24"/>
          <w:szCs w:val="24"/>
        </w:rPr>
        <w:t xml:space="preserve"> као и да су ове особине одлика не само словенских него и несловенских балканских језика (румунског, албанског и новогрчког).</w:t>
      </w:r>
    </w:p>
    <w:p w:rsidR="00480DB5" w:rsidRPr="007629AB" w:rsidRDefault="005A4459" w:rsidP="00480DB5">
      <w:pPr>
        <w:spacing w:after="0" w:line="360" w:lineRule="auto"/>
        <w:ind w:firstLine="720"/>
        <w:jc w:val="both"/>
        <w:rPr>
          <w:rFonts w:ascii="Times New Roman" w:hAnsi="Times New Roman" w:cs="Times New Roman"/>
          <w:sz w:val="24"/>
          <w:szCs w:val="24"/>
        </w:rPr>
      </w:pPr>
      <w:r w:rsidRPr="007629AB">
        <w:rPr>
          <w:rFonts w:ascii="Times New Roman" w:hAnsi="Times New Roman" w:cs="Times New Roman"/>
          <w:sz w:val="24"/>
          <w:szCs w:val="24"/>
        </w:rPr>
        <w:t>„Посебан је случај становништва чији говори имају призренско-тимочку основицу у северној Македонији (тетовско-кратовски појас) и у западној Бугарској, уз коју иду и димитровградски и босиљградски крај (’белоградчишко-брезнишки говори’). Те популације имају највећим делом македонско, односно бугарско национално опредељење“, те се ови говори због својих носилаца не проглашавају српскима, али</w:t>
      </w:r>
      <w:r w:rsidR="00501CEA" w:rsidRPr="007629AB">
        <w:rPr>
          <w:rFonts w:ascii="Times New Roman" w:hAnsi="Times New Roman" w:cs="Times New Roman"/>
          <w:sz w:val="24"/>
          <w:szCs w:val="24"/>
        </w:rPr>
        <w:t xml:space="preserve"> они</w:t>
      </w:r>
      <w:r w:rsidRPr="007629AB">
        <w:rPr>
          <w:rFonts w:ascii="Times New Roman" w:hAnsi="Times New Roman" w:cs="Times New Roman"/>
          <w:sz w:val="24"/>
          <w:szCs w:val="24"/>
        </w:rPr>
        <w:t xml:space="preserve"> „улазе у састав дијалекатских формација које су претежним делом српске“ </w:t>
      </w:r>
      <w:r w:rsidRPr="00AD08D7">
        <w:rPr>
          <w:rFonts w:ascii="Times New Roman" w:hAnsi="Times New Roman" w:cs="Times New Roman"/>
          <w:sz w:val="24"/>
          <w:szCs w:val="24"/>
        </w:rPr>
        <w:t>(Целокупна дела</w:t>
      </w:r>
      <w:r w:rsidR="005F68B9" w:rsidRPr="00AD08D7">
        <w:rPr>
          <w:rFonts w:ascii="Times New Roman" w:hAnsi="Times New Roman" w:cs="Times New Roman"/>
          <w:sz w:val="24"/>
          <w:szCs w:val="24"/>
        </w:rPr>
        <w:t>...</w:t>
      </w:r>
      <w:r w:rsidRPr="00AD08D7">
        <w:rPr>
          <w:rFonts w:ascii="Times New Roman" w:hAnsi="Times New Roman" w:cs="Times New Roman"/>
          <w:sz w:val="24"/>
          <w:szCs w:val="24"/>
        </w:rPr>
        <w:t xml:space="preserve"> Х/2**</w:t>
      </w:r>
      <w:r w:rsidR="005F68B9" w:rsidRPr="00AD08D7">
        <w:rPr>
          <w:rFonts w:ascii="Times New Roman" w:hAnsi="Times New Roman" w:cs="Times New Roman"/>
          <w:sz w:val="24"/>
          <w:szCs w:val="24"/>
        </w:rPr>
        <w:t>, с</w:t>
      </w:r>
      <w:r w:rsidRPr="00AD08D7">
        <w:rPr>
          <w:rFonts w:ascii="Times New Roman" w:hAnsi="Times New Roman" w:cs="Times New Roman"/>
          <w:sz w:val="24"/>
          <w:szCs w:val="24"/>
        </w:rPr>
        <w:t>тр. 121).</w:t>
      </w:r>
      <w:r w:rsidRPr="007629AB">
        <w:rPr>
          <w:rFonts w:ascii="Times New Roman" w:hAnsi="Times New Roman" w:cs="Times New Roman"/>
          <w:sz w:val="24"/>
          <w:szCs w:val="24"/>
        </w:rPr>
        <w:t xml:space="preserve"> </w:t>
      </w:r>
      <w:r w:rsidRPr="007629AB">
        <w:rPr>
          <w:rFonts w:ascii="Times New Roman" w:hAnsi="Times New Roman" w:cs="Times New Roman"/>
          <w:sz w:val="24"/>
          <w:szCs w:val="24"/>
          <w:lang w:val="sr-Cyrl-CS"/>
        </w:rPr>
        <w:t>Помињући специфичну ситуацију у којој су се нашли</w:t>
      </w:r>
      <w:r w:rsidRPr="007629AB">
        <w:rPr>
          <w:rFonts w:ascii="Times New Roman" w:hAnsi="Times New Roman" w:cs="Times New Roman"/>
          <w:b/>
          <w:sz w:val="24"/>
          <w:szCs w:val="24"/>
          <w:lang w:val="sr-Cyrl-CS"/>
        </w:rPr>
        <w:t xml:space="preserve"> </w:t>
      </w:r>
      <w:r w:rsidRPr="007629AB">
        <w:rPr>
          <w:rFonts w:ascii="Times New Roman" w:hAnsi="Times New Roman" w:cs="Times New Roman"/>
          <w:sz w:val="24"/>
          <w:szCs w:val="24"/>
          <w:lang w:val="sr-Cyrl-CS"/>
        </w:rPr>
        <w:t>говори југоисточне Србије</w:t>
      </w:r>
      <w:r w:rsidRPr="007629AB">
        <w:rPr>
          <w:rFonts w:ascii="Times New Roman" w:hAnsi="Times New Roman" w:cs="Times New Roman"/>
          <w:b/>
          <w:sz w:val="24"/>
          <w:szCs w:val="24"/>
          <w:lang w:val="sr-Cyrl-CS"/>
        </w:rPr>
        <w:t xml:space="preserve">, </w:t>
      </w:r>
      <w:r w:rsidRPr="007629AB">
        <w:rPr>
          <w:rFonts w:ascii="Times New Roman" w:hAnsi="Times New Roman" w:cs="Times New Roman"/>
          <w:sz w:val="24"/>
          <w:szCs w:val="24"/>
          <w:lang w:val="sr-Cyrl-CS"/>
        </w:rPr>
        <w:t>као „</w:t>
      </w:r>
      <w:r w:rsidRPr="007629AB">
        <w:rPr>
          <w:rFonts w:ascii="Times New Roman" w:hAnsi="Times New Roman" w:cs="Times New Roman"/>
          <w:sz w:val="24"/>
          <w:szCs w:val="24"/>
        </w:rPr>
        <w:t xml:space="preserve">непосредно ослоњени на суседне, но језички блиске јужнословенске области, бугарску и македонску“, Првослав Радић у тексту </w:t>
      </w:r>
      <w:r w:rsidRPr="007629AB">
        <w:rPr>
          <w:rFonts w:ascii="Times New Roman" w:hAnsi="Times New Roman" w:cs="Times New Roman"/>
          <w:i/>
          <w:sz w:val="24"/>
          <w:szCs w:val="24"/>
          <w:lang w:val="sr-Cyrl-CS"/>
        </w:rPr>
        <w:t>Белешке о југоисточним србијанским говорима и још понечему. Социолингвистичко и културолошко гледиште</w:t>
      </w:r>
      <w:r w:rsidRPr="007629AB">
        <w:rPr>
          <w:rFonts w:ascii="Times New Roman" w:hAnsi="Times New Roman" w:cs="Times New Roman"/>
          <w:sz w:val="24"/>
          <w:szCs w:val="24"/>
        </w:rPr>
        <w:t xml:space="preserve"> (2018) наводи да нема препрека да се </w:t>
      </w:r>
      <w:r w:rsidR="00501CEA" w:rsidRPr="007629AB">
        <w:rPr>
          <w:rFonts w:ascii="Times New Roman" w:hAnsi="Times New Roman" w:cs="Times New Roman"/>
          <w:sz w:val="24"/>
          <w:szCs w:val="24"/>
        </w:rPr>
        <w:t xml:space="preserve">наши </w:t>
      </w:r>
      <w:r w:rsidRPr="007629AB">
        <w:rPr>
          <w:rFonts w:ascii="Times New Roman" w:hAnsi="Times New Roman" w:cs="Times New Roman"/>
          <w:sz w:val="24"/>
          <w:szCs w:val="24"/>
        </w:rPr>
        <w:t xml:space="preserve">говори који са суседнима представљају дијалекатски континуум сврстају у оквире српског језика, будући да је П. Ивић „међу овим континуумима јасно омеђио оне који би имали бити репрезентанти српског у односу на бугарски и македонски језик“ (стр. 76–77). </w:t>
      </w:r>
      <w:r w:rsidR="00480DB5" w:rsidRPr="007629AB">
        <w:rPr>
          <w:rFonts w:ascii="Times New Roman" w:hAnsi="Times New Roman" w:cs="Times New Roman"/>
          <w:sz w:val="24"/>
          <w:szCs w:val="24"/>
        </w:rPr>
        <w:t>ПТ дијалекатска област, осмотрена у односу на српски књижевни језик и на већину српских дијалеката, делује „егзотично“ по многим својим одликама, али она заправо не припада никаквим особеним дијалекатским формацијама</w:t>
      </w:r>
      <w:r w:rsidR="00E00376" w:rsidRPr="007629AB">
        <w:rPr>
          <w:rFonts w:ascii="Times New Roman" w:hAnsi="Times New Roman" w:cs="Times New Roman"/>
          <w:sz w:val="24"/>
          <w:szCs w:val="24"/>
        </w:rPr>
        <w:t>, тачније – она само поседује заједничке одлике једне граничне зоне</w:t>
      </w:r>
      <w:r w:rsidR="006D7415" w:rsidRPr="007629AB">
        <w:rPr>
          <w:rFonts w:ascii="Times New Roman" w:hAnsi="Times New Roman" w:cs="Times New Roman"/>
          <w:sz w:val="24"/>
          <w:szCs w:val="24"/>
        </w:rPr>
        <w:t xml:space="preserve"> према, у највећем </w:t>
      </w:r>
      <w:r w:rsidR="00B30AFA" w:rsidRPr="007629AB">
        <w:rPr>
          <w:rFonts w:ascii="Times New Roman" w:hAnsi="Times New Roman" w:cs="Times New Roman"/>
          <w:sz w:val="24"/>
          <w:szCs w:val="24"/>
        </w:rPr>
        <w:t xml:space="preserve">своме </w:t>
      </w:r>
      <w:r w:rsidR="006D7415" w:rsidRPr="007629AB">
        <w:rPr>
          <w:rFonts w:ascii="Times New Roman" w:hAnsi="Times New Roman" w:cs="Times New Roman"/>
          <w:sz w:val="24"/>
          <w:szCs w:val="24"/>
        </w:rPr>
        <w:t>делу, генетски сродним језицима</w:t>
      </w:r>
      <w:r w:rsidR="00E00376" w:rsidRPr="007629AB">
        <w:rPr>
          <w:rFonts w:ascii="Times New Roman" w:hAnsi="Times New Roman" w:cs="Times New Roman"/>
          <w:sz w:val="24"/>
          <w:szCs w:val="24"/>
        </w:rPr>
        <w:t xml:space="preserve">. </w:t>
      </w:r>
    </w:p>
    <w:p w:rsidR="005A4459" w:rsidRPr="007629AB" w:rsidRDefault="005A4459" w:rsidP="005A4459">
      <w:pPr>
        <w:spacing w:after="0" w:line="360" w:lineRule="auto"/>
        <w:ind w:firstLine="720"/>
        <w:jc w:val="both"/>
        <w:rPr>
          <w:rFonts w:ascii="Times New Roman" w:hAnsi="Times New Roman" w:cs="Times New Roman"/>
          <w:sz w:val="24"/>
          <w:szCs w:val="24"/>
        </w:rPr>
      </w:pPr>
      <w:r w:rsidRPr="007629AB">
        <w:rPr>
          <w:rFonts w:ascii="Times New Roman" w:eastAsia="Times New Roman" w:hAnsi="Times New Roman" w:cs="Times New Roman"/>
          <w:bCs/>
          <w:sz w:val="24"/>
          <w:szCs w:val="24"/>
        </w:rPr>
        <w:t xml:space="preserve">У хрватској дијалектологији уобичајено је третирање ПТ </w:t>
      </w:r>
      <w:r w:rsidR="00032C31" w:rsidRPr="007629AB">
        <w:rPr>
          <w:rFonts w:ascii="Times New Roman" w:eastAsia="Times New Roman" w:hAnsi="Times New Roman" w:cs="Times New Roman"/>
          <w:bCs/>
          <w:sz w:val="24"/>
          <w:szCs w:val="24"/>
        </w:rPr>
        <w:t xml:space="preserve">дијалекатске области </w:t>
      </w:r>
      <w:r w:rsidRPr="007629AB">
        <w:rPr>
          <w:rFonts w:ascii="Times New Roman" w:eastAsia="Times New Roman" w:hAnsi="Times New Roman" w:cs="Times New Roman"/>
          <w:bCs/>
          <w:sz w:val="24"/>
          <w:szCs w:val="24"/>
        </w:rPr>
        <w:t xml:space="preserve"> као засебног наречја – торлачког; тако Јосип Лисац у својој дијалектологији (</w:t>
      </w:r>
      <w:r w:rsidRPr="007629AB">
        <w:rPr>
          <w:rFonts w:ascii="Times New Roman" w:eastAsia="Times New Roman" w:hAnsi="Times New Roman" w:cs="Times New Roman"/>
          <w:bCs/>
          <w:i/>
          <w:sz w:val="24"/>
          <w:szCs w:val="24"/>
        </w:rPr>
        <w:t>Hrvatski dijalekti i govori štokavskog narječja i hrvatski govori torlačkog narječja</w:t>
      </w:r>
      <w:r w:rsidRPr="007629AB">
        <w:rPr>
          <w:rFonts w:ascii="Times New Roman" w:eastAsia="Times New Roman" w:hAnsi="Times New Roman" w:cs="Times New Roman"/>
          <w:bCs/>
          <w:sz w:val="24"/>
          <w:szCs w:val="24"/>
        </w:rPr>
        <w:t>, Zagreb 2003) наводи да се овим наречјем „го</w:t>
      </w:r>
      <w:r w:rsidRPr="007629AB">
        <w:rPr>
          <w:rFonts w:ascii="Times New Roman" w:eastAsia="Times New Roman" w:hAnsi="Times New Roman" w:cs="Times New Roman"/>
          <w:sz w:val="24"/>
          <w:szCs w:val="24"/>
        </w:rPr>
        <w:t xml:space="preserve">вори на крајњем југоистоку средњојужнославенскога дијасистема, између косовско-ресавскога дијалекта </w:t>
      </w:r>
      <w:r w:rsidR="00440C49" w:rsidRPr="007629AB">
        <w:rPr>
          <w:rFonts w:ascii="Times New Roman" w:eastAsia="Times New Roman" w:hAnsi="Times New Roman" w:cs="Times New Roman"/>
          <w:sz w:val="24"/>
          <w:szCs w:val="24"/>
        </w:rPr>
        <w:t>ш</w:t>
      </w:r>
      <w:r w:rsidRPr="007629AB">
        <w:rPr>
          <w:rFonts w:ascii="Times New Roman" w:eastAsia="Times New Roman" w:hAnsi="Times New Roman" w:cs="Times New Roman"/>
          <w:sz w:val="24"/>
          <w:szCs w:val="24"/>
        </w:rPr>
        <w:t>токавскога нарјечја те бугарског и македонскога језика“</w:t>
      </w:r>
      <w:r w:rsidR="00B30280" w:rsidRPr="007629AB">
        <w:rPr>
          <w:rFonts w:ascii="Times New Roman" w:eastAsia="Times New Roman" w:hAnsi="Times New Roman" w:cs="Times New Roman"/>
          <w:sz w:val="24"/>
          <w:szCs w:val="24"/>
        </w:rPr>
        <w:t xml:space="preserve"> и</w:t>
      </w:r>
      <w:r w:rsidRPr="007629AB">
        <w:rPr>
          <w:rFonts w:ascii="Times New Roman" w:eastAsia="Times New Roman" w:hAnsi="Times New Roman" w:cs="Times New Roman"/>
          <w:sz w:val="24"/>
          <w:szCs w:val="24"/>
        </w:rPr>
        <w:t xml:space="preserve"> додаје да се њиме углавном користе Срби</w:t>
      </w:r>
      <w:r w:rsidR="00B30280" w:rsidRPr="007629AB">
        <w:rPr>
          <w:rFonts w:ascii="Times New Roman" w:eastAsia="Times New Roman" w:hAnsi="Times New Roman" w:cs="Times New Roman"/>
          <w:sz w:val="24"/>
          <w:szCs w:val="24"/>
        </w:rPr>
        <w:t>. У</w:t>
      </w:r>
      <w:r w:rsidRPr="007629AB">
        <w:rPr>
          <w:rFonts w:ascii="Times New Roman" w:eastAsia="Times New Roman" w:hAnsi="Times New Roman" w:cs="Times New Roman"/>
          <w:sz w:val="24"/>
          <w:szCs w:val="24"/>
        </w:rPr>
        <w:t>з „торлачке“ говоре Хрвата у појединим насељима јужне српске покрајине (</w:t>
      </w:r>
      <w:r w:rsidR="004F0452" w:rsidRPr="007629AB">
        <w:rPr>
          <w:rFonts w:ascii="Times New Roman" w:eastAsia="Times New Roman" w:hAnsi="Times New Roman" w:cs="Times New Roman"/>
          <w:sz w:val="24"/>
          <w:szCs w:val="24"/>
        </w:rPr>
        <w:t>чији носиоци</w:t>
      </w:r>
      <w:r w:rsidRPr="007629AB">
        <w:rPr>
          <w:rFonts w:ascii="Times New Roman" w:eastAsia="Times New Roman" w:hAnsi="Times New Roman" w:cs="Times New Roman"/>
          <w:sz w:val="24"/>
          <w:szCs w:val="24"/>
        </w:rPr>
        <w:t xml:space="preserve"> данас углавном живе у Хрватској)</w:t>
      </w:r>
      <w:r w:rsidR="00B30AFA" w:rsidRPr="007629AB">
        <w:rPr>
          <w:rFonts w:ascii="Times New Roman" w:eastAsia="Times New Roman" w:hAnsi="Times New Roman" w:cs="Times New Roman"/>
          <w:sz w:val="24"/>
          <w:szCs w:val="24"/>
        </w:rPr>
        <w:t>, аутор</w:t>
      </w:r>
      <w:r w:rsidRPr="007629AB">
        <w:rPr>
          <w:rFonts w:ascii="Times New Roman" w:eastAsia="Times New Roman" w:hAnsi="Times New Roman" w:cs="Times New Roman"/>
          <w:sz w:val="24"/>
          <w:szCs w:val="24"/>
        </w:rPr>
        <w:t xml:space="preserve"> сврстава и карашевске говоре у Румунији</w:t>
      </w:r>
      <w:r w:rsidR="00B30280" w:rsidRPr="007629AB">
        <w:rPr>
          <w:rFonts w:ascii="Times New Roman" w:eastAsia="Times New Roman" w:hAnsi="Times New Roman" w:cs="Times New Roman"/>
          <w:sz w:val="24"/>
          <w:szCs w:val="24"/>
        </w:rPr>
        <w:t>,</w:t>
      </w:r>
      <w:r w:rsidRPr="007629AB">
        <w:rPr>
          <w:rFonts w:ascii="Times New Roman" w:eastAsia="Times New Roman" w:hAnsi="Times New Roman" w:cs="Times New Roman"/>
          <w:sz w:val="24"/>
          <w:szCs w:val="24"/>
        </w:rPr>
        <w:t xml:space="preserve"> </w:t>
      </w:r>
      <w:r w:rsidR="00B30280" w:rsidRPr="007629AB">
        <w:rPr>
          <w:rFonts w:ascii="Times New Roman" w:eastAsia="Times New Roman" w:hAnsi="Times New Roman" w:cs="Times New Roman"/>
          <w:sz w:val="24"/>
          <w:szCs w:val="24"/>
        </w:rPr>
        <w:t xml:space="preserve">будући да </w:t>
      </w:r>
      <w:r w:rsidRPr="007629AB">
        <w:rPr>
          <w:rFonts w:ascii="Times New Roman" w:eastAsia="Times New Roman" w:hAnsi="Times New Roman" w:cs="Times New Roman"/>
          <w:sz w:val="24"/>
          <w:szCs w:val="24"/>
        </w:rPr>
        <w:t>Карашевце помиње само као католике и Хрвате</w:t>
      </w:r>
      <w:r w:rsidR="00BF07D4" w:rsidRPr="007629AB">
        <w:rPr>
          <w:rFonts w:ascii="Times New Roman" w:eastAsia="Times New Roman" w:hAnsi="Times New Roman" w:cs="Times New Roman"/>
          <w:sz w:val="24"/>
          <w:szCs w:val="24"/>
        </w:rPr>
        <w:t>, за разлику од Свиничана</w:t>
      </w:r>
      <w:r w:rsidR="00364D4E" w:rsidRPr="007629AB">
        <w:rPr>
          <w:rFonts w:ascii="Times New Roman" w:eastAsia="Times New Roman" w:hAnsi="Times New Roman" w:cs="Times New Roman"/>
          <w:sz w:val="24"/>
          <w:szCs w:val="24"/>
        </w:rPr>
        <w:t>,</w:t>
      </w:r>
      <w:r w:rsidR="00BF07D4" w:rsidRPr="007629AB">
        <w:rPr>
          <w:rFonts w:ascii="Times New Roman" w:eastAsia="Times New Roman" w:hAnsi="Times New Roman" w:cs="Times New Roman"/>
          <w:sz w:val="24"/>
          <w:szCs w:val="24"/>
        </w:rPr>
        <w:t xml:space="preserve"> за које наводи да су православни и Срби</w:t>
      </w:r>
      <w:r w:rsidRPr="007629AB">
        <w:rPr>
          <w:rFonts w:ascii="Times New Roman" w:eastAsia="Times New Roman" w:hAnsi="Times New Roman" w:cs="Times New Roman"/>
          <w:sz w:val="24"/>
          <w:szCs w:val="24"/>
        </w:rPr>
        <w:t xml:space="preserve"> (стр. 143, 147). О п</w:t>
      </w:r>
      <w:r w:rsidRPr="007629AB">
        <w:rPr>
          <w:rFonts w:ascii="Times New Roman" w:hAnsi="Times New Roman" w:cs="Times New Roman"/>
          <w:sz w:val="24"/>
          <w:szCs w:val="24"/>
        </w:rPr>
        <w:t>рипадности карашевских говора</w:t>
      </w:r>
      <w:r w:rsidR="00B30280" w:rsidRPr="007629AB">
        <w:rPr>
          <w:rFonts w:ascii="Times New Roman" w:hAnsi="Times New Roman" w:cs="Times New Roman"/>
          <w:sz w:val="24"/>
          <w:szCs w:val="24"/>
        </w:rPr>
        <w:t xml:space="preserve"> ПТ дијалекатском типу у његовој </w:t>
      </w:r>
      <w:r w:rsidR="00B30280" w:rsidRPr="007629AB">
        <w:rPr>
          <w:rFonts w:ascii="Times New Roman" w:hAnsi="Times New Roman" w:cs="Times New Roman"/>
          <w:sz w:val="24"/>
          <w:szCs w:val="24"/>
        </w:rPr>
        <w:lastRenderedPageBreak/>
        <w:t>старијој фази (тј. пре завршеног процеса усвајања балканизама)</w:t>
      </w:r>
      <w:r w:rsidRPr="007629AB">
        <w:rPr>
          <w:rFonts w:ascii="Times New Roman" w:hAnsi="Times New Roman" w:cs="Times New Roman"/>
          <w:sz w:val="24"/>
          <w:szCs w:val="24"/>
        </w:rPr>
        <w:t xml:space="preserve">, судећи по њиховом пореклу и главним одликама, писао је у више наврата Павле Ивић; то су говори са типично штокавском физиономијом, са много архаичних црта, али и са иновацијама развијеним кроз вишевековно трајање у инословенској средини. Лингвиста и универзитетски професор из Темишвара Михај Н. Радан у књизи </w:t>
      </w:r>
      <w:r w:rsidRPr="007629AB">
        <w:rPr>
          <w:rFonts w:ascii="Times New Roman" w:hAnsi="Times New Roman" w:cs="Times New Roman"/>
          <w:i/>
          <w:sz w:val="24"/>
          <w:szCs w:val="24"/>
        </w:rPr>
        <w:t>У походе тајновитом Карашу. Етнолошке и фолклористичке студије</w:t>
      </w:r>
      <w:r w:rsidRPr="007629AB">
        <w:rPr>
          <w:rFonts w:ascii="Times New Roman" w:hAnsi="Times New Roman" w:cs="Times New Roman"/>
          <w:sz w:val="24"/>
          <w:szCs w:val="24"/>
        </w:rPr>
        <w:t xml:space="preserve"> (2004) скреће пажњу на чињеницу да је највероватније због верског фактора, али </w:t>
      </w:r>
      <w:r w:rsidRPr="007629AB">
        <w:rPr>
          <w:rFonts w:ascii="Times New Roman" w:hAnsi="Times New Roman" w:cs="Times New Roman"/>
          <w:sz w:val="24"/>
          <w:szCs w:val="24"/>
          <w:lang w:val="ru-RU"/>
        </w:rPr>
        <w:t xml:space="preserve">и </w:t>
      </w:r>
      <w:r w:rsidR="00B30280" w:rsidRPr="007629AB">
        <w:rPr>
          <w:rFonts w:ascii="Times New Roman" w:hAnsi="Times New Roman" w:cs="Times New Roman"/>
          <w:sz w:val="24"/>
          <w:szCs w:val="24"/>
          <w:lang w:val="ru-RU"/>
        </w:rPr>
        <w:t xml:space="preserve">због </w:t>
      </w:r>
      <w:r w:rsidRPr="007629AB">
        <w:rPr>
          <w:rFonts w:ascii="Times New Roman" w:hAnsi="Times New Roman" w:cs="Times New Roman"/>
          <w:sz w:val="24"/>
          <w:szCs w:val="24"/>
          <w:lang w:val="ru-RU"/>
        </w:rPr>
        <w:t xml:space="preserve">језичких црта диференцијалних у односу на друге банатске и уопште српске говоре, дошло до колебања Карашевака при етничком опредељивању – између српског и хрватског идентитета, при чему је до деведесетих година прошлог века била жива посебна национална свест о постојању </w:t>
      </w:r>
      <w:r w:rsidRPr="007629AB">
        <w:rPr>
          <w:rFonts w:ascii="Times New Roman" w:hAnsi="Times New Roman" w:cs="Times New Roman"/>
          <w:i/>
          <w:sz w:val="24"/>
          <w:szCs w:val="24"/>
          <w:lang w:val="ru-RU"/>
        </w:rPr>
        <w:t>карашевског народа</w:t>
      </w:r>
      <w:r w:rsidRPr="007629AB">
        <w:rPr>
          <w:rFonts w:ascii="Times New Roman" w:hAnsi="Times New Roman" w:cs="Times New Roman"/>
          <w:sz w:val="24"/>
          <w:szCs w:val="24"/>
          <w:lang w:val="ru-RU"/>
        </w:rPr>
        <w:t xml:space="preserve"> и </w:t>
      </w:r>
      <w:r w:rsidRPr="007629AB">
        <w:rPr>
          <w:rFonts w:ascii="Times New Roman" w:hAnsi="Times New Roman" w:cs="Times New Roman"/>
          <w:i/>
          <w:sz w:val="24"/>
          <w:szCs w:val="24"/>
          <w:lang w:val="ru-RU"/>
        </w:rPr>
        <w:t>карашевског језика</w:t>
      </w:r>
      <w:r w:rsidRPr="007629AB">
        <w:rPr>
          <w:rFonts w:ascii="Times New Roman" w:hAnsi="Times New Roman" w:cs="Times New Roman"/>
          <w:sz w:val="24"/>
          <w:szCs w:val="24"/>
          <w:lang w:val="ru-RU"/>
        </w:rPr>
        <w:t xml:space="preserve">, да би се потом Карашевци у знатнијем броју почели национално опредељивати као Хрвати. Опречни закључци у вези са етничким пореклом Карашевака опстајали су </w:t>
      </w:r>
      <w:r w:rsidR="00B30280" w:rsidRPr="007629AB">
        <w:rPr>
          <w:rFonts w:ascii="Times New Roman" w:hAnsi="Times New Roman" w:cs="Times New Roman"/>
          <w:sz w:val="24"/>
          <w:szCs w:val="24"/>
          <w:lang w:val="ru-RU"/>
        </w:rPr>
        <w:t xml:space="preserve">у струци </w:t>
      </w:r>
      <w:r w:rsidRPr="007629AB">
        <w:rPr>
          <w:rFonts w:ascii="Times New Roman" w:hAnsi="Times New Roman" w:cs="Times New Roman"/>
          <w:sz w:val="24"/>
          <w:szCs w:val="24"/>
          <w:lang w:val="ru-RU"/>
        </w:rPr>
        <w:t>све до половине прошлог века, када се почињу појављивати лингвистички, а касније и етнографск</w:t>
      </w:r>
      <w:r w:rsidR="00B30AFA" w:rsidRPr="007629AB">
        <w:rPr>
          <w:rFonts w:ascii="Times New Roman" w:hAnsi="Times New Roman" w:cs="Times New Roman"/>
          <w:sz w:val="24"/>
          <w:szCs w:val="24"/>
          <w:lang w:val="ru-RU"/>
        </w:rPr>
        <w:t>о-</w:t>
      </w:r>
      <w:r w:rsidRPr="007629AB">
        <w:rPr>
          <w:rFonts w:ascii="Times New Roman" w:hAnsi="Times New Roman" w:cs="Times New Roman"/>
          <w:sz w:val="24"/>
          <w:szCs w:val="24"/>
          <w:lang w:val="ru-RU"/>
        </w:rPr>
        <w:t xml:space="preserve">историјски радови који су аргументовано показали припадност карашевских говора штокавском наречју и српском дијалекатском корпусу (стр. 172–177).        </w:t>
      </w:r>
    </w:p>
    <w:p w:rsidR="005A4459" w:rsidRPr="00AA52A4" w:rsidRDefault="005A4459" w:rsidP="005A4459">
      <w:pPr>
        <w:spacing w:after="0" w:line="360" w:lineRule="auto"/>
        <w:ind w:firstLine="720"/>
        <w:jc w:val="both"/>
        <w:rPr>
          <w:rFonts w:ascii="Times New Roman" w:hAnsi="Times New Roman" w:cs="Times New Roman"/>
          <w:sz w:val="24"/>
          <w:szCs w:val="24"/>
        </w:rPr>
      </w:pPr>
      <w:r w:rsidRPr="007629AB">
        <w:rPr>
          <w:rFonts w:ascii="Times New Roman" w:hAnsi="Times New Roman" w:cs="Times New Roman"/>
          <w:sz w:val="24"/>
          <w:szCs w:val="24"/>
        </w:rPr>
        <w:t xml:space="preserve">Нарочито треба имати у виду да је </w:t>
      </w:r>
      <w:r w:rsidR="00B30AFA" w:rsidRPr="007629AB">
        <w:rPr>
          <w:rFonts w:ascii="Times New Roman" w:hAnsi="Times New Roman" w:cs="Times New Roman"/>
          <w:sz w:val="24"/>
          <w:szCs w:val="24"/>
        </w:rPr>
        <w:t xml:space="preserve">овде </w:t>
      </w:r>
      <w:r w:rsidRPr="007629AB">
        <w:rPr>
          <w:rFonts w:ascii="Times New Roman" w:hAnsi="Times New Roman" w:cs="Times New Roman"/>
          <w:sz w:val="24"/>
          <w:szCs w:val="24"/>
        </w:rPr>
        <w:t xml:space="preserve">реч о једној од српских области које се налазе </w:t>
      </w:r>
      <w:r w:rsidR="00B30280" w:rsidRPr="007629AB">
        <w:rPr>
          <w:rFonts w:ascii="Times New Roman" w:hAnsi="Times New Roman" w:cs="Times New Roman"/>
          <w:sz w:val="24"/>
          <w:szCs w:val="24"/>
        </w:rPr>
        <w:t>при</w:t>
      </w:r>
      <w:r w:rsidRPr="007629AB">
        <w:rPr>
          <w:rFonts w:ascii="Times New Roman" w:hAnsi="Times New Roman" w:cs="Times New Roman"/>
          <w:sz w:val="24"/>
          <w:szCs w:val="24"/>
        </w:rPr>
        <w:t xml:space="preserve"> геолингвистичком ободу</w:t>
      </w:r>
      <w:r w:rsidR="00B30AFA" w:rsidRPr="007629AB">
        <w:rPr>
          <w:rFonts w:ascii="Times New Roman" w:hAnsi="Times New Roman" w:cs="Times New Roman"/>
          <w:sz w:val="24"/>
          <w:szCs w:val="24"/>
        </w:rPr>
        <w:t>, па с освртом на тај податак</w:t>
      </w:r>
      <w:r w:rsidRPr="007629AB">
        <w:rPr>
          <w:rFonts w:ascii="Times New Roman" w:hAnsi="Times New Roman" w:cs="Times New Roman"/>
          <w:sz w:val="24"/>
          <w:szCs w:val="24"/>
        </w:rPr>
        <w:t xml:space="preserve"> треба </w:t>
      </w:r>
      <w:r w:rsidR="00B30AFA" w:rsidRPr="007629AB">
        <w:rPr>
          <w:rFonts w:ascii="Times New Roman" w:hAnsi="Times New Roman" w:cs="Times New Roman"/>
          <w:sz w:val="24"/>
          <w:szCs w:val="24"/>
        </w:rPr>
        <w:t xml:space="preserve">посебно </w:t>
      </w:r>
      <w:r w:rsidRPr="007629AB">
        <w:rPr>
          <w:rFonts w:ascii="Times New Roman" w:hAnsi="Times New Roman" w:cs="Times New Roman"/>
          <w:sz w:val="24"/>
          <w:szCs w:val="24"/>
        </w:rPr>
        <w:t xml:space="preserve">бити обазрив </w:t>
      </w:r>
      <w:r w:rsidR="00B30280" w:rsidRPr="007629AB">
        <w:rPr>
          <w:rFonts w:ascii="Times New Roman" w:hAnsi="Times New Roman" w:cs="Times New Roman"/>
          <w:sz w:val="24"/>
          <w:szCs w:val="24"/>
        </w:rPr>
        <w:t xml:space="preserve">у </w:t>
      </w:r>
      <w:r w:rsidRPr="007629AB">
        <w:rPr>
          <w:rFonts w:ascii="Times New Roman" w:hAnsi="Times New Roman" w:cs="Times New Roman"/>
          <w:sz w:val="24"/>
          <w:szCs w:val="24"/>
        </w:rPr>
        <w:t xml:space="preserve">коришћењу терминологије и </w:t>
      </w:r>
      <w:r w:rsidR="00B30280" w:rsidRPr="007629AB">
        <w:rPr>
          <w:rFonts w:ascii="Times New Roman" w:hAnsi="Times New Roman" w:cs="Times New Roman"/>
          <w:sz w:val="24"/>
          <w:szCs w:val="24"/>
        </w:rPr>
        <w:t>у</w:t>
      </w:r>
      <w:r w:rsidRPr="007629AB">
        <w:rPr>
          <w:rFonts w:ascii="Times New Roman" w:hAnsi="Times New Roman" w:cs="Times New Roman"/>
          <w:sz w:val="24"/>
          <w:szCs w:val="24"/>
        </w:rPr>
        <w:t xml:space="preserve"> класификацијама, будући да погрешно перципирање и(ли) именовање говора који имају овакав статус може произвести знатне последице и ван (социо)лингвистичког плана. Посебну обазривост код третирања ПТ говора изискује и чињеница да аспирације према делу српских говора</w:t>
      </w:r>
      <w:r w:rsidR="00684CC7" w:rsidRPr="007629AB">
        <w:rPr>
          <w:rFonts w:ascii="Times New Roman" w:hAnsi="Times New Roman" w:cs="Times New Roman"/>
          <w:sz w:val="24"/>
          <w:szCs w:val="24"/>
        </w:rPr>
        <w:t xml:space="preserve"> налазе свој одраз</w:t>
      </w:r>
      <w:r w:rsidRPr="007629AB">
        <w:rPr>
          <w:rFonts w:ascii="Times New Roman" w:hAnsi="Times New Roman" w:cs="Times New Roman"/>
          <w:sz w:val="24"/>
          <w:szCs w:val="24"/>
        </w:rPr>
        <w:t xml:space="preserve">, нажалост, и данас на картама </w:t>
      </w:r>
      <w:r w:rsidRPr="007629AB">
        <w:rPr>
          <w:rFonts w:ascii="Times New Roman" w:hAnsi="Times New Roman" w:cs="Times New Roman"/>
          <w:i/>
          <w:sz w:val="24"/>
          <w:szCs w:val="24"/>
        </w:rPr>
        <w:t>Бугарског дијалектолошког атласа</w:t>
      </w:r>
      <w:r w:rsidRPr="007629AB">
        <w:rPr>
          <w:rFonts w:ascii="Times New Roman" w:hAnsi="Times New Roman" w:cs="Times New Roman"/>
          <w:sz w:val="24"/>
          <w:szCs w:val="24"/>
        </w:rPr>
        <w:t xml:space="preserve">, па тако </w:t>
      </w:r>
      <w:r w:rsidRPr="007629AB">
        <w:rPr>
          <w:rFonts w:ascii="Times New Roman" w:hAnsi="Times New Roman" w:cs="Times New Roman"/>
          <w:i/>
          <w:sz w:val="24"/>
          <w:szCs w:val="24"/>
        </w:rPr>
        <w:t xml:space="preserve">Карта на диалектната делитба на българския език </w:t>
      </w:r>
      <w:r w:rsidRPr="007629AB">
        <w:rPr>
          <w:rFonts w:ascii="Times New Roman" w:hAnsi="Times New Roman" w:cs="Times New Roman"/>
          <w:sz w:val="24"/>
          <w:szCs w:val="24"/>
        </w:rPr>
        <w:t>(</w:t>
      </w:r>
      <w:hyperlink r:id="rId7" w:history="1">
        <w:r w:rsidRPr="007629AB">
          <w:rPr>
            <w:rStyle w:val="Hyperlink"/>
            <w:rFonts w:ascii="Times New Roman" w:hAnsi="Times New Roman" w:cs="Times New Roman"/>
            <w:color w:val="auto"/>
            <w:sz w:val="24"/>
            <w:szCs w:val="24"/>
          </w:rPr>
          <w:t>https://ibl.bas.bg/bulgarian_dialects/</w:t>
        </w:r>
      </w:hyperlink>
      <w:r w:rsidRPr="007629AB">
        <w:rPr>
          <w:rFonts w:ascii="Times New Roman" w:hAnsi="Times New Roman" w:cs="Times New Roman"/>
          <w:sz w:val="24"/>
          <w:szCs w:val="24"/>
        </w:rPr>
        <w:t xml:space="preserve"> ) има легенду у оквиру које се налазе </w:t>
      </w:r>
      <w:r w:rsidRPr="007629AB">
        <w:rPr>
          <w:rFonts w:ascii="Times New Roman" w:hAnsi="Times New Roman" w:cs="Times New Roman"/>
          <w:i/>
          <w:sz w:val="24"/>
          <w:szCs w:val="24"/>
        </w:rPr>
        <w:t>западни бугарски говори</w:t>
      </w:r>
      <w:r w:rsidRPr="007629AB">
        <w:rPr>
          <w:rFonts w:ascii="Times New Roman" w:hAnsi="Times New Roman" w:cs="Times New Roman"/>
          <w:sz w:val="24"/>
          <w:szCs w:val="24"/>
        </w:rPr>
        <w:t xml:space="preserve">, под које се сврставају и </w:t>
      </w:r>
      <w:r w:rsidRPr="007629AB">
        <w:rPr>
          <w:rFonts w:ascii="Times New Roman" w:hAnsi="Times New Roman" w:cs="Times New Roman"/>
          <w:i/>
          <w:sz w:val="24"/>
          <w:szCs w:val="24"/>
        </w:rPr>
        <w:t>крајњи северозападни</w:t>
      </w:r>
      <w:r w:rsidRPr="007629AB">
        <w:rPr>
          <w:rFonts w:ascii="Times New Roman" w:hAnsi="Times New Roman" w:cs="Times New Roman"/>
          <w:sz w:val="24"/>
          <w:szCs w:val="24"/>
        </w:rPr>
        <w:t xml:space="preserve"> </w:t>
      </w:r>
      <w:r w:rsidRPr="007629AB">
        <w:rPr>
          <w:rFonts w:ascii="Times New Roman" w:hAnsi="Times New Roman" w:cs="Times New Roman"/>
          <w:i/>
          <w:sz w:val="24"/>
          <w:szCs w:val="24"/>
        </w:rPr>
        <w:t>говори</w:t>
      </w:r>
      <w:r w:rsidRPr="007629AB">
        <w:rPr>
          <w:rFonts w:ascii="Times New Roman" w:hAnsi="Times New Roman" w:cs="Times New Roman"/>
          <w:sz w:val="24"/>
          <w:szCs w:val="24"/>
        </w:rPr>
        <w:t xml:space="preserve"> (дати светлоплавом бојом): преко Мораве, линијом која иде </w:t>
      </w:r>
      <w:r w:rsidR="00C857D0" w:rsidRPr="007629AB">
        <w:rPr>
          <w:rFonts w:ascii="Times New Roman" w:hAnsi="Times New Roman" w:cs="Times New Roman"/>
          <w:sz w:val="24"/>
          <w:szCs w:val="24"/>
        </w:rPr>
        <w:t>западно</w:t>
      </w:r>
      <w:r w:rsidRPr="007629AB">
        <w:rPr>
          <w:rFonts w:ascii="Times New Roman" w:hAnsi="Times New Roman" w:cs="Times New Roman"/>
          <w:sz w:val="24"/>
          <w:szCs w:val="24"/>
        </w:rPr>
        <w:t xml:space="preserve"> од градова Врање – Лесковац – Ниш – Алексинац, па на североисток </w:t>
      </w:r>
      <w:r w:rsidR="00CA6267" w:rsidRPr="007629AB">
        <w:rPr>
          <w:rFonts w:ascii="Times New Roman" w:hAnsi="Times New Roman" w:cs="Times New Roman"/>
          <w:sz w:val="24"/>
          <w:szCs w:val="24"/>
        </w:rPr>
        <w:t xml:space="preserve">скреће </w:t>
      </w:r>
      <w:r w:rsidRPr="007629AB">
        <w:rPr>
          <w:rFonts w:ascii="Times New Roman" w:hAnsi="Times New Roman" w:cs="Times New Roman"/>
          <w:sz w:val="24"/>
          <w:szCs w:val="24"/>
        </w:rPr>
        <w:t>од Сталаћа ка Зајечару</w:t>
      </w:r>
      <w:r w:rsidR="00CA6267" w:rsidRPr="007629AB">
        <w:rPr>
          <w:rFonts w:ascii="Times New Roman" w:hAnsi="Times New Roman" w:cs="Times New Roman"/>
          <w:sz w:val="24"/>
          <w:szCs w:val="24"/>
        </w:rPr>
        <w:t xml:space="preserve">. Мора се указати и на </w:t>
      </w:r>
      <w:r w:rsidR="00D82196" w:rsidRPr="007629AB">
        <w:rPr>
          <w:rFonts w:ascii="Times New Roman" w:hAnsi="Times New Roman" w:cs="Times New Roman"/>
          <w:sz w:val="24"/>
          <w:szCs w:val="24"/>
        </w:rPr>
        <w:t xml:space="preserve">чињеницу да </w:t>
      </w:r>
      <w:r w:rsidRPr="007629AB">
        <w:rPr>
          <w:rFonts w:ascii="Times New Roman" w:hAnsi="Times New Roman" w:cs="Times New Roman"/>
          <w:sz w:val="24"/>
          <w:szCs w:val="24"/>
        </w:rPr>
        <w:t xml:space="preserve">ПТ говори на Косову и Метохији нису </w:t>
      </w:r>
      <w:r w:rsidR="00CA6267" w:rsidRPr="007629AB">
        <w:rPr>
          <w:rFonts w:ascii="Times New Roman" w:hAnsi="Times New Roman" w:cs="Times New Roman"/>
          <w:sz w:val="24"/>
          <w:szCs w:val="24"/>
        </w:rPr>
        <w:t xml:space="preserve">обухваћени </w:t>
      </w:r>
      <w:r w:rsidR="00D82196" w:rsidRPr="007629AB">
        <w:rPr>
          <w:rFonts w:ascii="Times New Roman" w:hAnsi="Times New Roman" w:cs="Times New Roman"/>
          <w:sz w:val="24"/>
          <w:szCs w:val="24"/>
        </w:rPr>
        <w:t>овом картом</w:t>
      </w:r>
      <w:r w:rsidRPr="007629AB">
        <w:rPr>
          <w:rFonts w:ascii="Times New Roman" w:hAnsi="Times New Roman" w:cs="Times New Roman"/>
          <w:sz w:val="24"/>
          <w:szCs w:val="24"/>
        </w:rPr>
        <w:t xml:space="preserve">, а они су, као и косовско-ресавски, стариначки говори на </w:t>
      </w:r>
      <w:r w:rsidR="00B30280" w:rsidRPr="007629AB">
        <w:rPr>
          <w:rFonts w:ascii="Times New Roman" w:hAnsi="Times New Roman" w:cs="Times New Roman"/>
          <w:sz w:val="24"/>
          <w:szCs w:val="24"/>
        </w:rPr>
        <w:t>томе простору</w:t>
      </w:r>
      <w:r w:rsidRPr="007629AB">
        <w:rPr>
          <w:rFonts w:ascii="Times New Roman" w:hAnsi="Times New Roman" w:cs="Times New Roman"/>
          <w:sz w:val="24"/>
          <w:szCs w:val="24"/>
        </w:rPr>
        <w:t xml:space="preserve">, разнети далеко на север и североисток сеобама српског становништа почев </w:t>
      </w:r>
      <w:r w:rsidR="00CA6267" w:rsidRPr="007629AB">
        <w:rPr>
          <w:rFonts w:ascii="Times New Roman" w:hAnsi="Times New Roman" w:cs="Times New Roman"/>
          <w:sz w:val="24"/>
          <w:szCs w:val="24"/>
        </w:rPr>
        <w:t xml:space="preserve">већ </w:t>
      </w:r>
      <w:r w:rsidRPr="00AA52A4">
        <w:rPr>
          <w:rFonts w:ascii="Times New Roman" w:hAnsi="Times New Roman" w:cs="Times New Roman"/>
          <w:sz w:val="24"/>
          <w:szCs w:val="24"/>
        </w:rPr>
        <w:t xml:space="preserve">од 14. века. </w:t>
      </w:r>
    </w:p>
    <w:p w:rsidR="005A4459" w:rsidRPr="00AA52A4" w:rsidRDefault="005A4459" w:rsidP="005A4459">
      <w:pPr>
        <w:spacing w:after="0" w:line="360" w:lineRule="auto"/>
        <w:ind w:firstLine="720"/>
        <w:jc w:val="both"/>
        <w:rPr>
          <w:rFonts w:ascii="Times New Roman" w:hAnsi="Times New Roman" w:cs="Times New Roman"/>
          <w:sz w:val="24"/>
          <w:szCs w:val="24"/>
        </w:rPr>
      </w:pPr>
      <w:r w:rsidRPr="00AA52A4">
        <w:rPr>
          <w:rFonts w:ascii="Times New Roman" w:hAnsi="Times New Roman" w:cs="Times New Roman"/>
          <w:sz w:val="24"/>
          <w:szCs w:val="24"/>
          <w:lang w:val="sr-Cyrl-CS"/>
        </w:rPr>
        <w:lastRenderedPageBreak/>
        <w:t>Овом приликом скрећемо пажњу и на стереотипне констатације које се често</w:t>
      </w:r>
      <w:r w:rsidR="00455CB4" w:rsidRPr="00AA52A4">
        <w:rPr>
          <w:rFonts w:ascii="Times New Roman" w:hAnsi="Times New Roman" w:cs="Times New Roman"/>
          <w:sz w:val="24"/>
          <w:szCs w:val="24"/>
          <w:lang w:val="sr-Cyrl-CS"/>
        </w:rPr>
        <w:t xml:space="preserve"> у јавности</w:t>
      </w:r>
      <w:r w:rsidRPr="00AA52A4">
        <w:rPr>
          <w:rFonts w:ascii="Times New Roman" w:hAnsi="Times New Roman" w:cs="Times New Roman"/>
          <w:sz w:val="24"/>
          <w:szCs w:val="24"/>
          <w:lang w:val="sr-Cyrl-CS"/>
        </w:rPr>
        <w:t xml:space="preserve"> могу срести – о недовољној истражености, проучености и описаности ПТ говора. Будући да су </w:t>
      </w:r>
      <w:r w:rsidRPr="00AA52A4">
        <w:rPr>
          <w:rFonts w:ascii="Times New Roman" w:hAnsi="Times New Roman" w:cs="Times New Roman"/>
          <w:sz w:val="24"/>
          <w:szCs w:val="24"/>
        </w:rPr>
        <w:t xml:space="preserve">говори ПТ </w:t>
      </w:r>
      <w:r w:rsidR="00455CB4" w:rsidRPr="00AA52A4">
        <w:rPr>
          <w:rFonts w:ascii="Times New Roman" w:hAnsi="Times New Roman" w:cs="Times New Roman"/>
          <w:sz w:val="24"/>
          <w:szCs w:val="24"/>
        </w:rPr>
        <w:t>области</w:t>
      </w:r>
      <w:r w:rsidRPr="00AA52A4">
        <w:rPr>
          <w:rFonts w:ascii="Times New Roman" w:hAnsi="Times New Roman" w:cs="Times New Roman"/>
          <w:sz w:val="24"/>
          <w:szCs w:val="24"/>
        </w:rPr>
        <w:t xml:space="preserve"> одувек били атрактивни и интригантни због комбинације архаичних и иновационих језичких црта које их одликују, изучавали су их подробно још од првих година 20. века и страни и домаћи слависти, тако да они данас по броју студија посвећених појединим њиховим говорима и по обухвату тема представљају најбоље истражене српске народне говоре. Број дијалекатских речника који се везују за овај терен je петнаестак (објављиване су и обимне допуне првим издањима појединих речника), не рачунајући мање збирке речи, при чему су многи од њих објављени међу корицама </w:t>
      </w:r>
      <w:r w:rsidRPr="00AA52A4">
        <w:rPr>
          <w:rFonts w:ascii="Times New Roman" w:hAnsi="Times New Roman" w:cs="Times New Roman"/>
          <w:i/>
          <w:sz w:val="24"/>
          <w:szCs w:val="24"/>
        </w:rPr>
        <w:t>Српског дијалектолошког зборника</w:t>
      </w:r>
      <w:r w:rsidR="00BC030A" w:rsidRPr="00AA52A4">
        <w:rPr>
          <w:rFonts w:ascii="Times New Roman" w:hAnsi="Times New Roman" w:cs="Times New Roman"/>
          <w:sz w:val="24"/>
          <w:szCs w:val="24"/>
        </w:rPr>
        <w:t>, научног гласила са традицијом дугом преко 110 година</w:t>
      </w:r>
      <w:r w:rsidRPr="00AA52A4">
        <w:rPr>
          <w:rFonts w:ascii="Times New Roman" w:hAnsi="Times New Roman" w:cs="Times New Roman"/>
          <w:sz w:val="24"/>
          <w:szCs w:val="24"/>
        </w:rPr>
        <w:t xml:space="preserve">. </w:t>
      </w:r>
      <w:r w:rsidR="0006536C" w:rsidRPr="00AA52A4">
        <w:rPr>
          <w:rFonts w:ascii="Times New Roman" w:hAnsi="Times New Roman" w:cs="Times New Roman"/>
          <w:sz w:val="24"/>
          <w:szCs w:val="24"/>
        </w:rPr>
        <w:t xml:space="preserve">Такође, грађу за </w:t>
      </w:r>
      <w:r w:rsidR="0006536C" w:rsidRPr="00AA52A4">
        <w:rPr>
          <w:rFonts w:ascii="Times New Roman" w:hAnsi="Times New Roman" w:cs="Times New Roman"/>
          <w:i/>
          <w:sz w:val="24"/>
          <w:szCs w:val="24"/>
        </w:rPr>
        <w:t>Речник САНУ</w:t>
      </w:r>
      <w:r w:rsidR="0006536C" w:rsidRPr="00AA52A4">
        <w:rPr>
          <w:rFonts w:ascii="Times New Roman" w:hAnsi="Times New Roman" w:cs="Times New Roman"/>
          <w:sz w:val="24"/>
          <w:szCs w:val="24"/>
        </w:rPr>
        <w:t xml:space="preserve">, који је речник и народног а не само књижевног језика, чине и примери из ПТ говора. </w:t>
      </w:r>
      <w:r w:rsidRPr="00AA52A4">
        <w:rPr>
          <w:rFonts w:ascii="Times New Roman" w:hAnsi="Times New Roman" w:cs="Times New Roman"/>
          <w:sz w:val="24"/>
          <w:szCs w:val="24"/>
        </w:rPr>
        <w:t xml:space="preserve">Библиографија </w:t>
      </w:r>
      <w:r w:rsidR="00BC030A" w:rsidRPr="00AA52A4">
        <w:rPr>
          <w:rFonts w:ascii="Times New Roman" w:hAnsi="Times New Roman" w:cs="Times New Roman"/>
          <w:sz w:val="24"/>
          <w:szCs w:val="24"/>
        </w:rPr>
        <w:t>ПТ</w:t>
      </w:r>
      <w:r w:rsidRPr="00AA52A4">
        <w:rPr>
          <w:rFonts w:ascii="Times New Roman" w:hAnsi="Times New Roman" w:cs="Times New Roman"/>
          <w:sz w:val="24"/>
          <w:szCs w:val="24"/>
        </w:rPr>
        <w:t xml:space="preserve"> говора за период од 1992. до 2014. године садржи преко хиљаду јединица – од монографија, преко ауторских радова из дијалектологије, ономастике, историје језика</w:t>
      </w:r>
      <w:r w:rsidR="00440C49" w:rsidRPr="00AA52A4">
        <w:rPr>
          <w:rFonts w:ascii="Times New Roman" w:hAnsi="Times New Roman" w:cs="Times New Roman"/>
          <w:sz w:val="24"/>
          <w:szCs w:val="24"/>
        </w:rPr>
        <w:t xml:space="preserve">, </w:t>
      </w:r>
      <w:r w:rsidR="00455CB4" w:rsidRPr="00AA52A4">
        <w:rPr>
          <w:rFonts w:ascii="Times New Roman" w:hAnsi="Times New Roman" w:cs="Times New Roman"/>
          <w:sz w:val="24"/>
          <w:szCs w:val="24"/>
        </w:rPr>
        <w:t xml:space="preserve">па све </w:t>
      </w:r>
      <w:r w:rsidR="00440C49" w:rsidRPr="00AA52A4">
        <w:rPr>
          <w:rFonts w:ascii="Times New Roman" w:hAnsi="Times New Roman" w:cs="Times New Roman"/>
          <w:sz w:val="24"/>
          <w:szCs w:val="24"/>
        </w:rPr>
        <w:t>до дијалекатских текстова</w:t>
      </w:r>
      <w:r w:rsidRPr="00AA52A4">
        <w:rPr>
          <w:rFonts w:ascii="Times New Roman" w:hAnsi="Times New Roman" w:cs="Times New Roman"/>
          <w:sz w:val="24"/>
          <w:szCs w:val="24"/>
        </w:rPr>
        <w:t xml:space="preserve"> – које су у целини или у некоме своме сегменту посвећене резултатима истраживања ових говора (Марина Јуришић и Јордана Марковић, 2016). У новије време публикован је </w:t>
      </w:r>
      <w:r w:rsidR="00440C49" w:rsidRPr="00AA52A4">
        <w:rPr>
          <w:rFonts w:ascii="Times New Roman" w:hAnsi="Times New Roman" w:cs="Times New Roman"/>
          <w:sz w:val="24"/>
          <w:szCs w:val="24"/>
        </w:rPr>
        <w:t xml:space="preserve">и </w:t>
      </w:r>
      <w:r w:rsidRPr="00AA52A4">
        <w:rPr>
          <w:rFonts w:ascii="Times New Roman" w:hAnsi="Times New Roman" w:cs="Times New Roman"/>
          <w:sz w:val="24"/>
          <w:szCs w:val="24"/>
        </w:rPr>
        <w:t>знатан број прозних и поетских остварења (најчешће су то збирке приповедака и пес</w:t>
      </w:r>
      <w:r w:rsidR="00440C49" w:rsidRPr="00AA52A4">
        <w:rPr>
          <w:rFonts w:ascii="Times New Roman" w:hAnsi="Times New Roman" w:cs="Times New Roman"/>
          <w:sz w:val="24"/>
          <w:szCs w:val="24"/>
        </w:rPr>
        <w:t>а</w:t>
      </w:r>
      <w:r w:rsidRPr="00AA52A4">
        <w:rPr>
          <w:rFonts w:ascii="Times New Roman" w:hAnsi="Times New Roman" w:cs="Times New Roman"/>
          <w:sz w:val="24"/>
          <w:szCs w:val="24"/>
        </w:rPr>
        <w:t xml:space="preserve">ма) писаних на некоме од локалних идиома са ПТ подручја, што знатно доприноси културној вредности ових говора. </w:t>
      </w:r>
    </w:p>
    <w:p w:rsidR="0006536C" w:rsidRPr="00AA52A4" w:rsidRDefault="002365F0" w:rsidP="0006536C">
      <w:pPr>
        <w:spacing w:after="0" w:line="360" w:lineRule="auto"/>
        <w:ind w:firstLine="720"/>
        <w:jc w:val="both"/>
        <w:rPr>
          <w:rFonts w:ascii="Times New Roman" w:hAnsi="Times New Roman" w:cs="Times New Roman"/>
          <w:sz w:val="24"/>
          <w:szCs w:val="24"/>
          <w:lang w:val="sr-Cyrl-CS"/>
        </w:rPr>
      </w:pPr>
      <w:r w:rsidRPr="00AA52A4">
        <w:rPr>
          <w:rFonts w:ascii="Times New Roman" w:eastAsia="Calibri" w:hAnsi="Times New Roman" w:cs="Times New Roman"/>
          <w:sz w:val="24"/>
          <w:szCs w:val="24"/>
          <w:lang w:val="sr-Cyrl-CS"/>
        </w:rPr>
        <w:t>Дакле, код призренско-тимочких говора, па тиме и код тимочко-лужничког дијалекта</w:t>
      </w:r>
      <w:r w:rsidRPr="00AA52A4">
        <w:rPr>
          <w:rFonts w:ascii="Times New Roman" w:hAnsi="Times New Roman" w:cs="Times New Roman"/>
          <w:sz w:val="24"/>
          <w:szCs w:val="24"/>
        </w:rPr>
        <w:t xml:space="preserve"> и његових говорника, не ради </w:t>
      </w:r>
      <w:r w:rsidR="001D5D0A">
        <w:rPr>
          <w:rFonts w:ascii="Times New Roman" w:hAnsi="Times New Roman" w:cs="Times New Roman"/>
          <w:sz w:val="24"/>
          <w:szCs w:val="24"/>
        </w:rPr>
        <w:t xml:space="preserve">се </w:t>
      </w:r>
      <w:r w:rsidRPr="00AA52A4">
        <w:rPr>
          <w:rFonts w:ascii="Times New Roman" w:hAnsi="Times New Roman" w:cs="Times New Roman"/>
          <w:sz w:val="24"/>
          <w:szCs w:val="24"/>
        </w:rPr>
        <w:t>ни о каквој етничкој нити језичкој посебности, будући да се привидна особеност ове дијалекатске области заснива заправо на својеврсној комбинацији језичких одлика које су распрострањене знатно шире</w:t>
      </w:r>
      <w:r w:rsidRPr="00AA52A4">
        <w:rPr>
          <w:rFonts w:ascii="Times New Roman" w:eastAsia="Calibri" w:hAnsi="Times New Roman" w:cs="Times New Roman"/>
          <w:sz w:val="24"/>
          <w:szCs w:val="24"/>
          <w:lang w:val="sr-Cyrl-CS"/>
        </w:rPr>
        <w:t xml:space="preserve">, </w:t>
      </w:r>
      <w:r w:rsidRPr="00AA52A4">
        <w:rPr>
          <w:rFonts w:ascii="Times New Roman" w:hAnsi="Times New Roman" w:cs="Times New Roman"/>
          <w:sz w:val="24"/>
          <w:szCs w:val="24"/>
        </w:rPr>
        <w:t xml:space="preserve">те нема никаквог основа за евентуално измештање било којих призренско-тимочких говора или њихове целине из српског етничког и језичког корпуса. </w:t>
      </w:r>
      <w:r w:rsidR="00902D9C" w:rsidRPr="00AA52A4">
        <w:rPr>
          <w:rFonts w:ascii="Times New Roman" w:hAnsi="Times New Roman" w:cs="Times New Roman"/>
          <w:sz w:val="24"/>
          <w:szCs w:val="24"/>
        </w:rPr>
        <w:t xml:space="preserve">Термин </w:t>
      </w:r>
      <w:r w:rsidR="00902D9C" w:rsidRPr="00AA52A4">
        <w:rPr>
          <w:rFonts w:ascii="Times New Roman" w:hAnsi="Times New Roman" w:cs="Times New Roman"/>
          <w:i/>
          <w:sz w:val="24"/>
          <w:szCs w:val="24"/>
        </w:rPr>
        <w:t>торлачки</w:t>
      </w:r>
      <w:r w:rsidR="00902D9C" w:rsidRPr="00AA52A4">
        <w:rPr>
          <w:rFonts w:ascii="Times New Roman" w:hAnsi="Times New Roman" w:cs="Times New Roman"/>
          <w:sz w:val="24"/>
          <w:szCs w:val="24"/>
        </w:rPr>
        <w:t xml:space="preserve"> коришћен је у прошлости у стручној литератури за именовање говора читаве призренско-тимочке дијалекатске области</w:t>
      </w:r>
      <w:r w:rsidRPr="00AA52A4">
        <w:rPr>
          <w:rFonts w:ascii="Times New Roman" w:hAnsi="Times New Roman" w:cs="Times New Roman"/>
          <w:sz w:val="24"/>
          <w:szCs w:val="24"/>
        </w:rPr>
        <w:t xml:space="preserve"> (</w:t>
      </w:r>
      <w:r w:rsidRPr="00AA52A4">
        <w:rPr>
          <w:rFonts w:ascii="Times New Roman" w:hAnsi="Times New Roman" w:cs="Times New Roman"/>
          <w:i/>
          <w:sz w:val="24"/>
          <w:szCs w:val="24"/>
          <w:lang w:val="sr-Cyrl-CS"/>
        </w:rPr>
        <w:t>југоисточни</w:t>
      </w:r>
      <w:r w:rsidRPr="00AA52A4">
        <w:rPr>
          <w:rFonts w:ascii="Times New Roman" w:hAnsi="Times New Roman" w:cs="Times New Roman"/>
          <w:sz w:val="24"/>
          <w:szCs w:val="24"/>
          <w:lang w:val="sr-Cyrl-CS"/>
        </w:rPr>
        <w:t xml:space="preserve"> / </w:t>
      </w:r>
      <w:r w:rsidRPr="00AA52A4">
        <w:rPr>
          <w:rFonts w:ascii="Times New Roman" w:hAnsi="Times New Roman" w:cs="Times New Roman"/>
          <w:i/>
          <w:sz w:val="24"/>
          <w:szCs w:val="24"/>
          <w:lang w:val="sr-Cyrl-CS"/>
        </w:rPr>
        <w:t>торлачки</w:t>
      </w:r>
      <w:r w:rsidRPr="00AA52A4">
        <w:rPr>
          <w:rFonts w:ascii="Times New Roman" w:hAnsi="Times New Roman" w:cs="Times New Roman"/>
          <w:sz w:val="24"/>
          <w:szCs w:val="24"/>
          <w:lang w:val="sr-Cyrl-CS"/>
        </w:rPr>
        <w:t xml:space="preserve"> </w:t>
      </w:r>
      <w:r w:rsidRPr="00AA52A4">
        <w:rPr>
          <w:rFonts w:ascii="Times New Roman" w:hAnsi="Times New Roman" w:cs="Times New Roman"/>
          <w:i/>
          <w:sz w:val="24"/>
          <w:szCs w:val="24"/>
          <w:lang w:val="sr-Cyrl-CS"/>
        </w:rPr>
        <w:t>дијалекат</w:t>
      </w:r>
      <w:r w:rsidRPr="00AA52A4">
        <w:rPr>
          <w:rFonts w:ascii="Times New Roman" w:hAnsi="Times New Roman" w:cs="Times New Roman"/>
          <w:sz w:val="24"/>
          <w:szCs w:val="24"/>
          <w:lang w:val="sr-Cyrl-CS"/>
        </w:rPr>
        <w:t xml:space="preserve"> српског језика)</w:t>
      </w:r>
      <w:r w:rsidR="00902D9C" w:rsidRPr="00AA52A4">
        <w:rPr>
          <w:rFonts w:ascii="Times New Roman" w:hAnsi="Times New Roman" w:cs="Times New Roman"/>
          <w:sz w:val="24"/>
          <w:szCs w:val="24"/>
        </w:rPr>
        <w:t>, дакле – за именовање области која је по своме простирању далеко шира од северног дела тимочко-лужничких говора (односно, од делова општине Књажевац и југоисточног дела општине Зајечар) у њеним оквирима, те се стога употреба овога термина показала као непримерена и терминолошки погрешна.</w:t>
      </w:r>
      <w:r w:rsidR="0006536C" w:rsidRPr="00AA52A4">
        <w:rPr>
          <w:rFonts w:ascii="Times New Roman" w:hAnsi="Times New Roman" w:cs="Times New Roman"/>
          <w:sz w:val="24"/>
          <w:szCs w:val="24"/>
          <w:lang w:val="sr-Cyrl-CS"/>
        </w:rPr>
        <w:t xml:space="preserve"> </w:t>
      </w:r>
      <w:r w:rsidRPr="00AA52A4">
        <w:rPr>
          <w:rFonts w:ascii="Times New Roman" w:eastAsia="Calibri" w:hAnsi="Times New Roman" w:cs="Times New Roman"/>
          <w:sz w:val="24"/>
          <w:szCs w:val="24"/>
          <w:lang w:val="sr-Cyrl-CS"/>
        </w:rPr>
        <w:t xml:space="preserve">Будући да се језик сматра најизразитијим показатељем </w:t>
      </w:r>
      <w:r w:rsidRPr="00AA52A4">
        <w:rPr>
          <w:rFonts w:ascii="Times New Roman" w:eastAsia="Calibri" w:hAnsi="Times New Roman" w:cs="Times New Roman"/>
          <w:sz w:val="24"/>
          <w:szCs w:val="24"/>
          <w:lang w:val="sr-Cyrl-CS"/>
        </w:rPr>
        <w:lastRenderedPageBreak/>
        <w:t xml:space="preserve">етничког идентитета, у </w:t>
      </w:r>
      <w:r w:rsidR="003A21AC" w:rsidRPr="00AA52A4">
        <w:rPr>
          <w:rFonts w:ascii="Times New Roman" w:hAnsi="Times New Roman" w:cs="Times New Roman"/>
          <w:sz w:val="24"/>
          <w:szCs w:val="24"/>
          <w:lang w:val="sr-Cyrl-CS"/>
        </w:rPr>
        <w:t>домаћим научним и стручним текстовима мора се</w:t>
      </w:r>
      <w:r w:rsidR="003A21AC" w:rsidRPr="00AA52A4">
        <w:rPr>
          <w:rFonts w:ascii="Times New Roman" w:eastAsia="Calibri" w:hAnsi="Times New Roman" w:cs="Times New Roman"/>
          <w:sz w:val="24"/>
          <w:szCs w:val="24"/>
          <w:lang w:val="sr-Cyrl-CS"/>
        </w:rPr>
        <w:t>, с једне стране,</w:t>
      </w:r>
      <w:r w:rsidRPr="00AA52A4">
        <w:rPr>
          <w:rFonts w:ascii="Times New Roman" w:eastAsia="Calibri" w:hAnsi="Times New Roman" w:cs="Times New Roman"/>
          <w:sz w:val="24"/>
          <w:szCs w:val="24"/>
          <w:lang w:val="sr-Cyrl-CS"/>
        </w:rPr>
        <w:t xml:space="preserve"> водити </w:t>
      </w:r>
      <w:r w:rsidRPr="00AA52A4">
        <w:rPr>
          <w:rFonts w:ascii="Times New Roman" w:hAnsi="Times New Roman" w:cs="Times New Roman"/>
          <w:sz w:val="24"/>
          <w:szCs w:val="24"/>
        </w:rPr>
        <w:t xml:space="preserve">рачуна о </w:t>
      </w:r>
      <w:r w:rsidRPr="00AA52A4">
        <w:rPr>
          <w:rFonts w:ascii="Times New Roman" w:hAnsi="Times New Roman" w:cs="Times New Roman"/>
          <w:sz w:val="24"/>
          <w:szCs w:val="24"/>
          <w:lang w:val="sr-Cyrl-CS"/>
        </w:rPr>
        <w:t>јасном, прецизном и аргументованом одређивању према терминима / називима који нису саставни део терминолошког система српске науке о језику,</w:t>
      </w:r>
      <w:r w:rsidR="002B30F4" w:rsidRPr="00AA52A4">
        <w:rPr>
          <w:rFonts w:ascii="Times New Roman" w:hAnsi="Times New Roman" w:cs="Times New Roman"/>
          <w:sz w:val="24"/>
          <w:szCs w:val="24"/>
          <w:lang w:val="sr-Cyrl-CS"/>
        </w:rPr>
        <w:t xml:space="preserve"> </w:t>
      </w:r>
      <w:r w:rsidR="003A21AC" w:rsidRPr="00AA52A4">
        <w:rPr>
          <w:rFonts w:ascii="Times New Roman" w:hAnsi="Times New Roman" w:cs="Times New Roman"/>
          <w:sz w:val="24"/>
          <w:szCs w:val="24"/>
          <w:lang w:val="sr-Cyrl-CS"/>
        </w:rPr>
        <w:t xml:space="preserve">док се, с друге стране, </w:t>
      </w:r>
      <w:r w:rsidR="0006536C" w:rsidRPr="00AA52A4">
        <w:rPr>
          <w:rFonts w:ascii="Times New Roman" w:hAnsi="Times New Roman" w:cs="Times New Roman"/>
          <w:sz w:val="24"/>
          <w:szCs w:val="24"/>
          <w:lang w:val="sr-Cyrl-CS"/>
        </w:rPr>
        <w:t xml:space="preserve">треба држати утврђеног става српске и словенске дијалектологије, дакле – треба користити назив </w:t>
      </w:r>
      <w:r w:rsidR="0006536C" w:rsidRPr="00AA52A4">
        <w:rPr>
          <w:rFonts w:ascii="Times New Roman" w:hAnsi="Times New Roman" w:cs="Times New Roman"/>
          <w:b/>
          <w:i/>
          <w:sz w:val="24"/>
          <w:szCs w:val="24"/>
          <w:lang w:val="sr-Cyrl-CS"/>
        </w:rPr>
        <w:t>призренско-тимочки говори</w:t>
      </w:r>
      <w:r w:rsidR="0006536C" w:rsidRPr="00AA52A4">
        <w:rPr>
          <w:rFonts w:ascii="Times New Roman" w:hAnsi="Times New Roman" w:cs="Times New Roman"/>
          <w:i/>
          <w:sz w:val="24"/>
          <w:szCs w:val="24"/>
          <w:lang w:val="sr-Cyrl-CS"/>
        </w:rPr>
        <w:t xml:space="preserve"> </w:t>
      </w:r>
      <w:r w:rsidR="0006536C" w:rsidRPr="00AA52A4">
        <w:rPr>
          <w:rFonts w:ascii="Times New Roman" w:hAnsi="Times New Roman" w:cs="Times New Roman"/>
          <w:sz w:val="24"/>
          <w:szCs w:val="24"/>
          <w:lang w:val="sr-Cyrl-CS"/>
        </w:rPr>
        <w:t xml:space="preserve">за </w:t>
      </w:r>
      <w:r w:rsidR="0006536C" w:rsidRPr="00AA52A4">
        <w:rPr>
          <w:rFonts w:ascii="Times New Roman" w:hAnsi="Times New Roman" w:cs="Times New Roman"/>
          <w:b/>
          <w:i/>
          <w:sz w:val="24"/>
          <w:szCs w:val="24"/>
          <w:lang w:val="sr-Cyrl-CS"/>
        </w:rPr>
        <w:t>српске говоре призренско-тимочке дијалекатске области</w:t>
      </w:r>
      <w:r w:rsidR="0006536C" w:rsidRPr="00AA52A4">
        <w:rPr>
          <w:rFonts w:ascii="Times New Roman" w:hAnsi="Times New Roman" w:cs="Times New Roman"/>
          <w:sz w:val="24"/>
          <w:szCs w:val="24"/>
          <w:lang w:val="sr-Cyrl-CS"/>
        </w:rPr>
        <w:t xml:space="preserve">. </w:t>
      </w:r>
    </w:p>
    <w:p w:rsidR="00AA2879" w:rsidRDefault="00AA2879" w:rsidP="00AA2879">
      <w:pPr>
        <w:spacing w:after="0" w:line="360" w:lineRule="auto"/>
        <w:ind w:firstLine="720"/>
        <w:jc w:val="both"/>
        <w:rPr>
          <w:rFonts w:ascii="Times New Roman" w:hAnsi="Times New Roman" w:cs="Times New Roman"/>
          <w:sz w:val="24"/>
          <w:szCs w:val="24"/>
          <w:lang w:val="sr-Cyrl-CS"/>
        </w:rPr>
      </w:pPr>
    </w:p>
    <w:p w:rsidR="00AA2879" w:rsidRDefault="00AA2879" w:rsidP="00AA287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sr-Cyrl-CS"/>
        </w:rPr>
        <w:t>Текст ове одлуке утврдила је Одборова Комисија за односе с јавношћу и решавање неодложних питања на  седници од 26. фебруара 2019. г</w:t>
      </w:r>
      <w:bookmarkStart w:id="0" w:name="_GoBack"/>
      <w:bookmarkEnd w:id="0"/>
      <w:r>
        <w:rPr>
          <w:rFonts w:ascii="Times New Roman" w:hAnsi="Times New Roman" w:cs="Times New Roman"/>
          <w:sz w:val="24"/>
          <w:szCs w:val="24"/>
          <w:lang w:val="sr-Cyrl-CS"/>
        </w:rPr>
        <w:t>одине</w:t>
      </w:r>
      <w:r>
        <w:rPr>
          <w:rFonts w:ascii="Times New Roman" w:hAnsi="Times New Roman" w:cs="Times New Roman"/>
          <w:sz w:val="24"/>
          <w:szCs w:val="24"/>
        </w:rPr>
        <w:t>.</w:t>
      </w:r>
    </w:p>
    <w:p w:rsidR="00AA2879" w:rsidRDefault="00AA2879" w:rsidP="00AA2879">
      <w:pPr>
        <w:spacing w:after="0" w:line="360" w:lineRule="auto"/>
        <w:ind w:firstLine="720"/>
        <w:jc w:val="right"/>
        <w:rPr>
          <w:rFonts w:ascii="Times New Roman" w:hAnsi="Times New Roman" w:cs="Times New Roman"/>
          <w:sz w:val="24"/>
          <w:szCs w:val="24"/>
          <w:lang w:val="sr-Cyrl-CS"/>
        </w:rPr>
      </w:pPr>
    </w:p>
    <w:p w:rsidR="00AA2879" w:rsidRDefault="00AA2879" w:rsidP="00AA2879">
      <w:pPr>
        <w:spacing w:after="0" w:line="360" w:lineRule="auto"/>
        <w:ind w:firstLine="720"/>
        <w:jc w:val="right"/>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Нацрт текста одлуке сачинила је др Софија Милорадовић, </w:t>
      </w:r>
    </w:p>
    <w:p w:rsidR="00AA2879" w:rsidRDefault="00AA2879" w:rsidP="00AA2879">
      <w:pPr>
        <w:spacing w:after="0" w:line="360" w:lineRule="auto"/>
        <w:ind w:firstLine="720"/>
        <w:jc w:val="right"/>
        <w:rPr>
          <w:rFonts w:ascii="Times New Roman" w:hAnsi="Times New Roman" w:cs="Times New Roman"/>
          <w:sz w:val="24"/>
          <w:szCs w:val="24"/>
          <w:lang w:val="sr-Cyrl-CS"/>
        </w:rPr>
      </w:pPr>
      <w:r>
        <w:rPr>
          <w:rFonts w:ascii="Times New Roman" w:hAnsi="Times New Roman" w:cs="Times New Roman"/>
          <w:sz w:val="24"/>
          <w:szCs w:val="24"/>
          <w:lang w:val="sr-Cyrl-CS"/>
        </w:rPr>
        <w:t>члан Одбора за стандардизацију српског језика.</w:t>
      </w:r>
    </w:p>
    <w:p w:rsidR="00AA2879" w:rsidRDefault="00AA2879" w:rsidP="00AA2879">
      <w:pPr>
        <w:spacing w:after="0" w:line="360" w:lineRule="auto"/>
        <w:jc w:val="both"/>
        <w:rPr>
          <w:rFonts w:ascii="Times New Roman" w:hAnsi="Times New Roman" w:cs="Times New Roman"/>
          <w:sz w:val="24"/>
          <w:szCs w:val="24"/>
          <w:lang w:val="sr-Cyrl-CS"/>
        </w:rPr>
      </w:pPr>
    </w:p>
    <w:p w:rsidR="0006536C" w:rsidRPr="00AA52A4" w:rsidRDefault="0006536C" w:rsidP="005A4459">
      <w:pPr>
        <w:spacing w:after="0" w:line="360" w:lineRule="auto"/>
        <w:ind w:firstLine="720"/>
        <w:jc w:val="both"/>
        <w:rPr>
          <w:rFonts w:ascii="Times New Roman" w:hAnsi="Times New Roman" w:cs="Times New Roman"/>
          <w:sz w:val="24"/>
          <w:szCs w:val="24"/>
        </w:rPr>
      </w:pPr>
    </w:p>
    <w:p w:rsidR="0005495A" w:rsidRPr="007629AB" w:rsidRDefault="0005495A" w:rsidP="00EB01EA">
      <w:pPr>
        <w:spacing w:after="0" w:line="360" w:lineRule="auto"/>
        <w:jc w:val="both"/>
        <w:rPr>
          <w:rFonts w:ascii="Times New Roman" w:hAnsi="Times New Roman" w:cs="Times New Roman"/>
          <w:sz w:val="24"/>
          <w:szCs w:val="24"/>
        </w:rPr>
      </w:pPr>
    </w:p>
    <w:p w:rsidR="0005495A" w:rsidRPr="007629AB" w:rsidRDefault="0005495A" w:rsidP="00AB4EB5">
      <w:pPr>
        <w:spacing w:after="0" w:line="360" w:lineRule="auto"/>
        <w:ind w:firstLine="720"/>
        <w:jc w:val="both"/>
        <w:rPr>
          <w:rFonts w:ascii="Times New Roman" w:hAnsi="Times New Roman" w:cs="Times New Roman"/>
          <w:sz w:val="24"/>
          <w:szCs w:val="24"/>
        </w:rPr>
      </w:pPr>
    </w:p>
    <w:p w:rsidR="0005495A" w:rsidRPr="007629AB" w:rsidRDefault="0005495A" w:rsidP="00AB4EB5">
      <w:pPr>
        <w:spacing w:after="0" w:line="360" w:lineRule="auto"/>
        <w:ind w:firstLine="720"/>
        <w:jc w:val="both"/>
        <w:rPr>
          <w:rFonts w:ascii="Times New Roman" w:hAnsi="Times New Roman" w:cs="Times New Roman"/>
          <w:sz w:val="24"/>
          <w:szCs w:val="24"/>
        </w:rPr>
      </w:pPr>
    </w:p>
    <w:sectPr w:rsidR="0005495A" w:rsidRPr="007629AB" w:rsidSect="007C113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289" w:rsidRDefault="00631289" w:rsidP="00041E0C">
      <w:pPr>
        <w:spacing w:after="0" w:line="240" w:lineRule="auto"/>
      </w:pPr>
      <w:r>
        <w:separator/>
      </w:r>
    </w:p>
  </w:endnote>
  <w:endnote w:type="continuationSeparator" w:id="0">
    <w:p w:rsidR="00631289" w:rsidRDefault="00631289" w:rsidP="00041E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Itali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09980"/>
      <w:docPartObj>
        <w:docPartGallery w:val="Page Numbers (Bottom of Page)"/>
        <w:docPartUnique/>
      </w:docPartObj>
    </w:sdtPr>
    <w:sdtContent>
      <w:p w:rsidR="004B1E08" w:rsidRDefault="00633FC3">
        <w:pPr>
          <w:pStyle w:val="Footer"/>
          <w:jc w:val="right"/>
        </w:pPr>
        <w:fldSimple w:instr=" PAGE   \* MERGEFORMAT ">
          <w:r w:rsidR="007B4525">
            <w:rPr>
              <w:noProof/>
            </w:rPr>
            <w:t>1</w:t>
          </w:r>
        </w:fldSimple>
      </w:p>
    </w:sdtContent>
  </w:sdt>
  <w:p w:rsidR="004B1E08" w:rsidRDefault="004B1E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289" w:rsidRDefault="00631289" w:rsidP="00041E0C">
      <w:pPr>
        <w:spacing w:after="0" w:line="240" w:lineRule="auto"/>
      </w:pPr>
      <w:r>
        <w:separator/>
      </w:r>
    </w:p>
  </w:footnote>
  <w:footnote w:type="continuationSeparator" w:id="0">
    <w:p w:rsidR="00631289" w:rsidRDefault="00631289" w:rsidP="00041E0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defaultTabStop w:val="720"/>
  <w:characterSpacingControl w:val="doNotCompress"/>
  <w:footnotePr>
    <w:footnote w:id="-1"/>
    <w:footnote w:id="0"/>
  </w:footnotePr>
  <w:endnotePr>
    <w:endnote w:id="-1"/>
    <w:endnote w:id="0"/>
  </w:endnotePr>
  <w:compat/>
  <w:rsids>
    <w:rsidRoot w:val="007A31B3"/>
    <w:rsid w:val="000036D4"/>
    <w:rsid w:val="000139CD"/>
    <w:rsid w:val="000179B4"/>
    <w:rsid w:val="00022E0D"/>
    <w:rsid w:val="00023680"/>
    <w:rsid w:val="00024AD1"/>
    <w:rsid w:val="000264A9"/>
    <w:rsid w:val="00032C31"/>
    <w:rsid w:val="000331AC"/>
    <w:rsid w:val="00041E0C"/>
    <w:rsid w:val="000435A0"/>
    <w:rsid w:val="000463D6"/>
    <w:rsid w:val="0005495A"/>
    <w:rsid w:val="00061F84"/>
    <w:rsid w:val="0006536C"/>
    <w:rsid w:val="0007592C"/>
    <w:rsid w:val="0007769D"/>
    <w:rsid w:val="00095099"/>
    <w:rsid w:val="000A2ACB"/>
    <w:rsid w:val="000A3434"/>
    <w:rsid w:val="000A3506"/>
    <w:rsid w:val="000A6EE3"/>
    <w:rsid w:val="000C0691"/>
    <w:rsid w:val="000C5FF0"/>
    <w:rsid w:val="000D056A"/>
    <w:rsid w:val="000D3C60"/>
    <w:rsid w:val="000E06AF"/>
    <w:rsid w:val="000E115F"/>
    <w:rsid w:val="000F1531"/>
    <w:rsid w:val="000F2F71"/>
    <w:rsid w:val="001029A3"/>
    <w:rsid w:val="00102E57"/>
    <w:rsid w:val="00124B51"/>
    <w:rsid w:val="00127136"/>
    <w:rsid w:val="001404EB"/>
    <w:rsid w:val="001454A1"/>
    <w:rsid w:val="001830C6"/>
    <w:rsid w:val="001A4A20"/>
    <w:rsid w:val="001C5F9B"/>
    <w:rsid w:val="001D4624"/>
    <w:rsid w:val="001D5D0A"/>
    <w:rsid w:val="001E0325"/>
    <w:rsid w:val="001E1BC0"/>
    <w:rsid w:val="001E5926"/>
    <w:rsid w:val="001F0C83"/>
    <w:rsid w:val="001F3C61"/>
    <w:rsid w:val="0020379E"/>
    <w:rsid w:val="00210A59"/>
    <w:rsid w:val="00210DFD"/>
    <w:rsid w:val="0021149E"/>
    <w:rsid w:val="00213477"/>
    <w:rsid w:val="002330A8"/>
    <w:rsid w:val="0023651F"/>
    <w:rsid w:val="002365F0"/>
    <w:rsid w:val="00237C88"/>
    <w:rsid w:val="00243DC1"/>
    <w:rsid w:val="00246D67"/>
    <w:rsid w:val="002643B0"/>
    <w:rsid w:val="00275562"/>
    <w:rsid w:val="00276DCA"/>
    <w:rsid w:val="00284CDF"/>
    <w:rsid w:val="00292848"/>
    <w:rsid w:val="002A660A"/>
    <w:rsid w:val="002B204D"/>
    <w:rsid w:val="002B30F4"/>
    <w:rsid w:val="002B43C4"/>
    <w:rsid w:val="002B628D"/>
    <w:rsid w:val="002B683F"/>
    <w:rsid w:val="002B6B20"/>
    <w:rsid w:val="002C07BB"/>
    <w:rsid w:val="002C1612"/>
    <w:rsid w:val="002C43FC"/>
    <w:rsid w:val="002C4D78"/>
    <w:rsid w:val="002C7C16"/>
    <w:rsid w:val="002D2578"/>
    <w:rsid w:val="002D67CE"/>
    <w:rsid w:val="002E0B82"/>
    <w:rsid w:val="002E1CE4"/>
    <w:rsid w:val="002F039C"/>
    <w:rsid w:val="002F5F11"/>
    <w:rsid w:val="00300E0B"/>
    <w:rsid w:val="00300F7D"/>
    <w:rsid w:val="00306B17"/>
    <w:rsid w:val="003114C3"/>
    <w:rsid w:val="0031231D"/>
    <w:rsid w:val="00315847"/>
    <w:rsid w:val="003165FA"/>
    <w:rsid w:val="003221F5"/>
    <w:rsid w:val="00331C4A"/>
    <w:rsid w:val="003348A0"/>
    <w:rsid w:val="00342C0B"/>
    <w:rsid w:val="003460E8"/>
    <w:rsid w:val="003464F6"/>
    <w:rsid w:val="00351DEF"/>
    <w:rsid w:val="003521C9"/>
    <w:rsid w:val="00364D4E"/>
    <w:rsid w:val="003658E6"/>
    <w:rsid w:val="00373B41"/>
    <w:rsid w:val="00374296"/>
    <w:rsid w:val="0038126B"/>
    <w:rsid w:val="0038197F"/>
    <w:rsid w:val="003846DB"/>
    <w:rsid w:val="00391257"/>
    <w:rsid w:val="00393584"/>
    <w:rsid w:val="00395FC1"/>
    <w:rsid w:val="003A0ED5"/>
    <w:rsid w:val="003A21AC"/>
    <w:rsid w:val="003A30EA"/>
    <w:rsid w:val="003A4F9C"/>
    <w:rsid w:val="003A6BED"/>
    <w:rsid w:val="003B0001"/>
    <w:rsid w:val="003B21D1"/>
    <w:rsid w:val="003B5EEB"/>
    <w:rsid w:val="003C2381"/>
    <w:rsid w:val="003C2999"/>
    <w:rsid w:val="003C7606"/>
    <w:rsid w:val="003C7AC0"/>
    <w:rsid w:val="003D0BF1"/>
    <w:rsid w:val="003F0E29"/>
    <w:rsid w:val="00403D40"/>
    <w:rsid w:val="00420AF8"/>
    <w:rsid w:val="004341AE"/>
    <w:rsid w:val="00440C49"/>
    <w:rsid w:val="004422A2"/>
    <w:rsid w:val="00442589"/>
    <w:rsid w:val="00446C91"/>
    <w:rsid w:val="00454866"/>
    <w:rsid w:val="00455CB4"/>
    <w:rsid w:val="00460DD4"/>
    <w:rsid w:val="00463789"/>
    <w:rsid w:val="004663B6"/>
    <w:rsid w:val="00472ADF"/>
    <w:rsid w:val="00473BA9"/>
    <w:rsid w:val="00476E0F"/>
    <w:rsid w:val="00480DB5"/>
    <w:rsid w:val="004856F4"/>
    <w:rsid w:val="00487CDA"/>
    <w:rsid w:val="004B1E08"/>
    <w:rsid w:val="004C04EE"/>
    <w:rsid w:val="004C764E"/>
    <w:rsid w:val="004E20D8"/>
    <w:rsid w:val="004E3AC7"/>
    <w:rsid w:val="004F0452"/>
    <w:rsid w:val="004F4D46"/>
    <w:rsid w:val="004F4D77"/>
    <w:rsid w:val="004F6FC6"/>
    <w:rsid w:val="00501CEA"/>
    <w:rsid w:val="005124D7"/>
    <w:rsid w:val="00514552"/>
    <w:rsid w:val="00517622"/>
    <w:rsid w:val="00524E00"/>
    <w:rsid w:val="005255DB"/>
    <w:rsid w:val="00530360"/>
    <w:rsid w:val="00536244"/>
    <w:rsid w:val="00543E76"/>
    <w:rsid w:val="00552959"/>
    <w:rsid w:val="00564AF8"/>
    <w:rsid w:val="005650EF"/>
    <w:rsid w:val="00570BC3"/>
    <w:rsid w:val="005713E6"/>
    <w:rsid w:val="005819A6"/>
    <w:rsid w:val="005A1746"/>
    <w:rsid w:val="005A4459"/>
    <w:rsid w:val="005B35C8"/>
    <w:rsid w:val="005E38DB"/>
    <w:rsid w:val="005F65D2"/>
    <w:rsid w:val="005F68B9"/>
    <w:rsid w:val="005F7BF1"/>
    <w:rsid w:val="00602FDF"/>
    <w:rsid w:val="006134B3"/>
    <w:rsid w:val="00617317"/>
    <w:rsid w:val="006176E9"/>
    <w:rsid w:val="00620FEE"/>
    <w:rsid w:val="00631289"/>
    <w:rsid w:val="00633FC3"/>
    <w:rsid w:val="00643EDF"/>
    <w:rsid w:val="00645D12"/>
    <w:rsid w:val="00651427"/>
    <w:rsid w:val="00652376"/>
    <w:rsid w:val="00660BAF"/>
    <w:rsid w:val="00664575"/>
    <w:rsid w:val="006674D3"/>
    <w:rsid w:val="00674626"/>
    <w:rsid w:val="00680591"/>
    <w:rsid w:val="006805EB"/>
    <w:rsid w:val="006813DA"/>
    <w:rsid w:val="00684CC7"/>
    <w:rsid w:val="00697029"/>
    <w:rsid w:val="00697A55"/>
    <w:rsid w:val="006A01EA"/>
    <w:rsid w:val="006A6358"/>
    <w:rsid w:val="006B3BFB"/>
    <w:rsid w:val="006C3A8F"/>
    <w:rsid w:val="006D7415"/>
    <w:rsid w:val="006D7909"/>
    <w:rsid w:val="006E1BCE"/>
    <w:rsid w:val="006F69C3"/>
    <w:rsid w:val="006F7EFC"/>
    <w:rsid w:val="007077F2"/>
    <w:rsid w:val="00711284"/>
    <w:rsid w:val="00727583"/>
    <w:rsid w:val="00730BF9"/>
    <w:rsid w:val="007428D3"/>
    <w:rsid w:val="00744945"/>
    <w:rsid w:val="007530BA"/>
    <w:rsid w:val="00755543"/>
    <w:rsid w:val="00760650"/>
    <w:rsid w:val="007629AB"/>
    <w:rsid w:val="00762A07"/>
    <w:rsid w:val="00766112"/>
    <w:rsid w:val="00771801"/>
    <w:rsid w:val="007758C2"/>
    <w:rsid w:val="007A31B3"/>
    <w:rsid w:val="007A5A5C"/>
    <w:rsid w:val="007B0ACD"/>
    <w:rsid w:val="007B4525"/>
    <w:rsid w:val="007C07B1"/>
    <w:rsid w:val="007C113D"/>
    <w:rsid w:val="007C68B9"/>
    <w:rsid w:val="007D3031"/>
    <w:rsid w:val="007E461A"/>
    <w:rsid w:val="007E6603"/>
    <w:rsid w:val="007F2418"/>
    <w:rsid w:val="00805B6C"/>
    <w:rsid w:val="00807342"/>
    <w:rsid w:val="00812E86"/>
    <w:rsid w:val="0081436E"/>
    <w:rsid w:val="0081545F"/>
    <w:rsid w:val="00820F15"/>
    <w:rsid w:val="00821371"/>
    <w:rsid w:val="00827E92"/>
    <w:rsid w:val="00843CF3"/>
    <w:rsid w:val="00853081"/>
    <w:rsid w:val="008575A3"/>
    <w:rsid w:val="00875FD0"/>
    <w:rsid w:val="00883733"/>
    <w:rsid w:val="00891DB3"/>
    <w:rsid w:val="00897C1D"/>
    <w:rsid w:val="008B41CC"/>
    <w:rsid w:val="008B7AF7"/>
    <w:rsid w:val="008C4008"/>
    <w:rsid w:val="008C4045"/>
    <w:rsid w:val="008C6754"/>
    <w:rsid w:val="008D0F7A"/>
    <w:rsid w:val="008E038A"/>
    <w:rsid w:val="008E0B0D"/>
    <w:rsid w:val="00902D9C"/>
    <w:rsid w:val="00907310"/>
    <w:rsid w:val="00916627"/>
    <w:rsid w:val="0092671A"/>
    <w:rsid w:val="00945AEA"/>
    <w:rsid w:val="00956521"/>
    <w:rsid w:val="0095741E"/>
    <w:rsid w:val="009600C4"/>
    <w:rsid w:val="0096681B"/>
    <w:rsid w:val="00966B5C"/>
    <w:rsid w:val="00977C55"/>
    <w:rsid w:val="009822C9"/>
    <w:rsid w:val="0098558F"/>
    <w:rsid w:val="009953DD"/>
    <w:rsid w:val="009A20EE"/>
    <w:rsid w:val="009A2497"/>
    <w:rsid w:val="009A26DD"/>
    <w:rsid w:val="009A2A66"/>
    <w:rsid w:val="009A3BCC"/>
    <w:rsid w:val="009A40F1"/>
    <w:rsid w:val="009B014B"/>
    <w:rsid w:val="009B5E15"/>
    <w:rsid w:val="009B61AA"/>
    <w:rsid w:val="009D13C6"/>
    <w:rsid w:val="009D28EC"/>
    <w:rsid w:val="009E0665"/>
    <w:rsid w:val="009E068C"/>
    <w:rsid w:val="009E7AEA"/>
    <w:rsid w:val="009F09F5"/>
    <w:rsid w:val="009F0ACA"/>
    <w:rsid w:val="009F233F"/>
    <w:rsid w:val="009F2C65"/>
    <w:rsid w:val="009F3484"/>
    <w:rsid w:val="00A15BA5"/>
    <w:rsid w:val="00A23AD4"/>
    <w:rsid w:val="00A36CB1"/>
    <w:rsid w:val="00A43E77"/>
    <w:rsid w:val="00A4407C"/>
    <w:rsid w:val="00A551C9"/>
    <w:rsid w:val="00A66F86"/>
    <w:rsid w:val="00A671F7"/>
    <w:rsid w:val="00A710D5"/>
    <w:rsid w:val="00A74C60"/>
    <w:rsid w:val="00A8205B"/>
    <w:rsid w:val="00A913AF"/>
    <w:rsid w:val="00AA16DE"/>
    <w:rsid w:val="00AA2879"/>
    <w:rsid w:val="00AA3E33"/>
    <w:rsid w:val="00AA4DFA"/>
    <w:rsid w:val="00AA52A4"/>
    <w:rsid w:val="00AB4EB5"/>
    <w:rsid w:val="00AC506C"/>
    <w:rsid w:val="00AC53BF"/>
    <w:rsid w:val="00AC5E91"/>
    <w:rsid w:val="00AD08D7"/>
    <w:rsid w:val="00AD0ABD"/>
    <w:rsid w:val="00AD0CCF"/>
    <w:rsid w:val="00AE5F0D"/>
    <w:rsid w:val="00AF2A85"/>
    <w:rsid w:val="00B046B6"/>
    <w:rsid w:val="00B109D8"/>
    <w:rsid w:val="00B1400D"/>
    <w:rsid w:val="00B141C3"/>
    <w:rsid w:val="00B170D2"/>
    <w:rsid w:val="00B177BD"/>
    <w:rsid w:val="00B2299D"/>
    <w:rsid w:val="00B2438B"/>
    <w:rsid w:val="00B24841"/>
    <w:rsid w:val="00B27A56"/>
    <w:rsid w:val="00B27AA2"/>
    <w:rsid w:val="00B27F4D"/>
    <w:rsid w:val="00B30280"/>
    <w:rsid w:val="00B30AFA"/>
    <w:rsid w:val="00B35F21"/>
    <w:rsid w:val="00B379D6"/>
    <w:rsid w:val="00B46483"/>
    <w:rsid w:val="00B551CD"/>
    <w:rsid w:val="00B55432"/>
    <w:rsid w:val="00B61D74"/>
    <w:rsid w:val="00B61E78"/>
    <w:rsid w:val="00B63831"/>
    <w:rsid w:val="00B706F0"/>
    <w:rsid w:val="00B84464"/>
    <w:rsid w:val="00B865A6"/>
    <w:rsid w:val="00B86C28"/>
    <w:rsid w:val="00B9122E"/>
    <w:rsid w:val="00B912FB"/>
    <w:rsid w:val="00BC030A"/>
    <w:rsid w:val="00BC08AA"/>
    <w:rsid w:val="00BD4958"/>
    <w:rsid w:val="00BD7B4D"/>
    <w:rsid w:val="00BE5592"/>
    <w:rsid w:val="00BF07D4"/>
    <w:rsid w:val="00C05DC1"/>
    <w:rsid w:val="00C06AED"/>
    <w:rsid w:val="00C06D15"/>
    <w:rsid w:val="00C22640"/>
    <w:rsid w:val="00C242AB"/>
    <w:rsid w:val="00C24963"/>
    <w:rsid w:val="00C339BE"/>
    <w:rsid w:val="00C35CDF"/>
    <w:rsid w:val="00C4009E"/>
    <w:rsid w:val="00C54752"/>
    <w:rsid w:val="00C55F0F"/>
    <w:rsid w:val="00C7032A"/>
    <w:rsid w:val="00C732EA"/>
    <w:rsid w:val="00C73D76"/>
    <w:rsid w:val="00C7495D"/>
    <w:rsid w:val="00C74D66"/>
    <w:rsid w:val="00C80162"/>
    <w:rsid w:val="00C85177"/>
    <w:rsid w:val="00C857D0"/>
    <w:rsid w:val="00C937AA"/>
    <w:rsid w:val="00C94463"/>
    <w:rsid w:val="00CA6267"/>
    <w:rsid w:val="00CB500D"/>
    <w:rsid w:val="00CB5A3C"/>
    <w:rsid w:val="00CD50CC"/>
    <w:rsid w:val="00CD5FEB"/>
    <w:rsid w:val="00CE02AE"/>
    <w:rsid w:val="00CE376D"/>
    <w:rsid w:val="00CF294E"/>
    <w:rsid w:val="00CF4C74"/>
    <w:rsid w:val="00CF6445"/>
    <w:rsid w:val="00CF7AF0"/>
    <w:rsid w:val="00D07F1F"/>
    <w:rsid w:val="00D226BE"/>
    <w:rsid w:val="00D31494"/>
    <w:rsid w:val="00D51D2D"/>
    <w:rsid w:val="00D549B7"/>
    <w:rsid w:val="00D65804"/>
    <w:rsid w:val="00D729DD"/>
    <w:rsid w:val="00D76012"/>
    <w:rsid w:val="00D76147"/>
    <w:rsid w:val="00D81192"/>
    <w:rsid w:val="00D82196"/>
    <w:rsid w:val="00D95B4E"/>
    <w:rsid w:val="00DA2088"/>
    <w:rsid w:val="00DA26E9"/>
    <w:rsid w:val="00DB22F3"/>
    <w:rsid w:val="00DB232C"/>
    <w:rsid w:val="00DC24D4"/>
    <w:rsid w:val="00DD1560"/>
    <w:rsid w:val="00DE0A01"/>
    <w:rsid w:val="00DE7C4E"/>
    <w:rsid w:val="00DF4072"/>
    <w:rsid w:val="00E00376"/>
    <w:rsid w:val="00E00C05"/>
    <w:rsid w:val="00E0416F"/>
    <w:rsid w:val="00E1270B"/>
    <w:rsid w:val="00E1279B"/>
    <w:rsid w:val="00E1342C"/>
    <w:rsid w:val="00E223F2"/>
    <w:rsid w:val="00E27E23"/>
    <w:rsid w:val="00E4100A"/>
    <w:rsid w:val="00E429F5"/>
    <w:rsid w:val="00E436D0"/>
    <w:rsid w:val="00E55A09"/>
    <w:rsid w:val="00E56A23"/>
    <w:rsid w:val="00E57552"/>
    <w:rsid w:val="00E63484"/>
    <w:rsid w:val="00E65C4D"/>
    <w:rsid w:val="00E679C0"/>
    <w:rsid w:val="00E74DF8"/>
    <w:rsid w:val="00E7542B"/>
    <w:rsid w:val="00E9017A"/>
    <w:rsid w:val="00E9068F"/>
    <w:rsid w:val="00E96345"/>
    <w:rsid w:val="00E96C3C"/>
    <w:rsid w:val="00EA1C15"/>
    <w:rsid w:val="00EA50B1"/>
    <w:rsid w:val="00EB01EA"/>
    <w:rsid w:val="00EB62E0"/>
    <w:rsid w:val="00EC3970"/>
    <w:rsid w:val="00EE0528"/>
    <w:rsid w:val="00EF2E0A"/>
    <w:rsid w:val="00EF39C3"/>
    <w:rsid w:val="00EF485F"/>
    <w:rsid w:val="00EF5FE5"/>
    <w:rsid w:val="00EF75CB"/>
    <w:rsid w:val="00F10725"/>
    <w:rsid w:val="00F10EF1"/>
    <w:rsid w:val="00F13183"/>
    <w:rsid w:val="00F13F54"/>
    <w:rsid w:val="00F23258"/>
    <w:rsid w:val="00F23BAA"/>
    <w:rsid w:val="00F253F4"/>
    <w:rsid w:val="00F304AB"/>
    <w:rsid w:val="00F307B5"/>
    <w:rsid w:val="00F32EA4"/>
    <w:rsid w:val="00F5573D"/>
    <w:rsid w:val="00F55BBA"/>
    <w:rsid w:val="00F66208"/>
    <w:rsid w:val="00F71BFC"/>
    <w:rsid w:val="00F73180"/>
    <w:rsid w:val="00F76B82"/>
    <w:rsid w:val="00F81D7D"/>
    <w:rsid w:val="00FA5996"/>
    <w:rsid w:val="00FB741A"/>
    <w:rsid w:val="00FC16AA"/>
    <w:rsid w:val="00FC254F"/>
    <w:rsid w:val="00FC3C2F"/>
    <w:rsid w:val="00FC4CE2"/>
    <w:rsid w:val="00FD6090"/>
    <w:rsid w:val="00FD7A99"/>
    <w:rsid w:val="00FE192A"/>
    <w:rsid w:val="00FE373C"/>
    <w:rsid w:val="00FE54A9"/>
    <w:rsid w:val="00FE7D1B"/>
    <w:rsid w:val="00FF2292"/>
    <w:rsid w:val="00FF3176"/>
    <w:rsid w:val="00FF3C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A31B3"/>
    <w:rPr>
      <w:i/>
      <w:iCs/>
    </w:rPr>
  </w:style>
  <w:style w:type="paragraph" w:styleId="NormalWeb">
    <w:name w:val="Normal (Web)"/>
    <w:basedOn w:val="Normal"/>
    <w:uiPriority w:val="99"/>
    <w:unhideWhenUsed/>
    <w:rsid w:val="007A31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A31B3"/>
    <w:rPr>
      <w:color w:val="0000FF"/>
      <w:u w:val="single"/>
    </w:rPr>
  </w:style>
  <w:style w:type="paragraph" w:styleId="Footer">
    <w:name w:val="footer"/>
    <w:basedOn w:val="Normal"/>
    <w:link w:val="FooterChar"/>
    <w:uiPriority w:val="99"/>
    <w:unhideWhenUsed/>
    <w:rsid w:val="007A3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1B3"/>
  </w:style>
  <w:style w:type="character" w:styleId="Strong">
    <w:name w:val="Strong"/>
    <w:basedOn w:val="DefaultParagraphFont"/>
    <w:uiPriority w:val="22"/>
    <w:qFormat/>
    <w:rsid w:val="007A31B3"/>
    <w:rPr>
      <w:b/>
      <w:bCs/>
    </w:rPr>
  </w:style>
  <w:style w:type="character" w:styleId="FollowedHyperlink">
    <w:name w:val="FollowedHyperlink"/>
    <w:basedOn w:val="DefaultParagraphFont"/>
    <w:uiPriority w:val="99"/>
    <w:semiHidden/>
    <w:unhideWhenUsed/>
    <w:rsid w:val="00F307B5"/>
    <w:rPr>
      <w:color w:val="800080" w:themeColor="followedHyperlink"/>
      <w:u w:val="single"/>
    </w:rPr>
  </w:style>
  <w:style w:type="paragraph" w:customStyle="1" w:styleId="Char1">
    <w:name w:val="Char1"/>
    <w:basedOn w:val="Normal"/>
    <w:next w:val="Normal"/>
    <w:rsid w:val="00C7032A"/>
    <w:pPr>
      <w:spacing w:after="160" w:line="240" w:lineRule="exact"/>
    </w:pPr>
    <w:rPr>
      <w:rFonts w:ascii="Tahoma" w:eastAsia="Times New Roman" w:hAnsi="Tahoma" w:cs="Tahoma"/>
      <w:sz w:val="24"/>
      <w:szCs w:val="24"/>
      <w:lang w:val="en-GB"/>
    </w:rPr>
  </w:style>
</w:styles>
</file>

<file path=word/webSettings.xml><?xml version="1.0" encoding="utf-8"?>
<w:webSettings xmlns:r="http://schemas.openxmlformats.org/officeDocument/2006/relationships" xmlns:w="http://schemas.openxmlformats.org/wordprocessingml/2006/main">
  <w:divs>
    <w:div w:id="148230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ibl.bas.bg/bulgarian_dialec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j.sanu.ac.rs/ru/2017/08/11/odluka-odbora-za-standardizaciju-o-statusu-bosanskog-ili-bosnjackog-jezik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3757</Words>
  <Characters>21416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Sofija &amp; Nenad</dc:creator>
  <cp:lastModifiedBy>Djura</cp:lastModifiedBy>
  <cp:revision>2</cp:revision>
  <dcterms:created xsi:type="dcterms:W3CDTF">2019-04-02T19:10:00Z</dcterms:created>
  <dcterms:modified xsi:type="dcterms:W3CDTF">2019-04-02T19:10:00Z</dcterms:modified>
</cp:coreProperties>
</file>